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3A7A" w:rsidRPr="00F76FA6" w:rsidRDefault="00A03C40">
      <w:pPr>
        <w:pStyle w:val="Balk8"/>
        <w:rPr>
          <w:rFonts w:cs="Arial"/>
        </w:rPr>
      </w:pPr>
      <w:r w:rsidRPr="00F76FA6">
        <w:rPr>
          <w:noProof/>
        </w:rPr>
        <mc:AlternateContent>
          <mc:Choice Requires="wps">
            <w:drawing>
              <wp:anchor distT="0" distB="0" distL="114300" distR="114300" simplePos="0" relativeHeight="251658240" behindDoc="0" locked="0" layoutInCell="1" allowOverlap="1">
                <wp:simplePos x="0" y="0"/>
                <wp:positionH relativeFrom="column">
                  <wp:posOffset>-129540</wp:posOffset>
                </wp:positionH>
                <wp:positionV relativeFrom="paragraph">
                  <wp:posOffset>-363855</wp:posOffset>
                </wp:positionV>
                <wp:extent cx="6400800" cy="9585960"/>
                <wp:effectExtent l="19050" t="19050" r="19050" b="1524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9585960"/>
                        </a:xfrm>
                        <a:prstGeom prst="rect">
                          <a:avLst/>
                        </a:prstGeom>
                        <a:solidFill>
                          <a:srgbClr val="FFFFFF"/>
                        </a:solidFill>
                        <a:ln w="57150" cmpd="thinThick">
                          <a:solidFill>
                            <a:srgbClr val="000000"/>
                          </a:solidFill>
                          <a:miter lim="800000"/>
                          <a:headEnd/>
                          <a:tailEnd/>
                        </a:ln>
                      </wps:spPr>
                      <wps:txbx>
                        <w:txbxContent>
                          <w:p w:rsidR="00FA7403" w:rsidRDefault="00FA7403">
                            <w:pPr>
                              <w:pStyle w:val="Balk1"/>
                              <w:ind w:left="36"/>
                              <w:rPr>
                                <w:rFonts w:cs="Arial"/>
                              </w:rPr>
                            </w:pPr>
                          </w:p>
                          <w:p w:rsidR="00FA7403" w:rsidRDefault="00FA7403">
                            <w:pPr>
                              <w:rPr>
                                <w:b/>
                              </w:rPr>
                            </w:pPr>
                            <w:r>
                              <w:rPr>
                                <w:rFonts w:cs="Arial"/>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05pt;height:61.65pt" fillcolor="window">
                                  <v:imagedata r:id="rId8" o:title=""/>
                                </v:shape>
                                <o:OLEObject Type="Embed" ProgID="Word.Picture.8" ShapeID="_x0000_i1025" DrawAspect="Content" ObjectID="_1549110924" r:id="rId9"/>
                              </w:object>
                            </w:r>
                            <w:bookmarkStart w:id="0" w:name="_MON_1521094686"/>
                            <w:bookmarkEnd w:id="0"/>
                            <w:r w:rsidRPr="005965BE">
                              <w:rPr>
                                <w:b/>
                              </w:rPr>
                              <w:object w:dxaOrig="5461" w:dyaOrig="1141">
                                <v:shape id="_x0000_i1026" type="#_x0000_t75" style="width:273.05pt;height:57.05pt" fillcolor="window">
                                  <v:imagedata r:id="rId10" o:title=""/>
                                </v:shape>
                                <o:OLEObject Type="Embed" ProgID="Word.Picture.8" ShapeID="_x0000_i1026" DrawAspect="Content" ObjectID="_1549110925" r:id="rId11"/>
                              </w:object>
                            </w:r>
                          </w:p>
                          <w:p w:rsidR="00FA7403" w:rsidRDefault="00FA7403">
                            <w:pPr>
                              <w:rPr>
                                <w:rFonts w:cs="Arial"/>
                                <w:b/>
                              </w:rPr>
                            </w:pPr>
                          </w:p>
                          <w:p w:rsidR="00FA7403" w:rsidRDefault="00FA7403">
                            <w:pPr>
                              <w:rPr>
                                <w:rFonts w:cs="Arial"/>
                              </w:rPr>
                            </w:pPr>
                          </w:p>
                          <w:p w:rsidR="00FA7403" w:rsidRDefault="00FA7403">
                            <w:pPr>
                              <w:rPr>
                                <w:rFonts w:cs="Arial"/>
                              </w:rPr>
                            </w:pPr>
                          </w:p>
                          <w:p w:rsidR="00FA7403" w:rsidRDefault="00FA7403">
                            <w:pPr>
                              <w:rPr>
                                <w:rFonts w:cs="Arial"/>
                              </w:rPr>
                            </w:pPr>
                          </w:p>
                          <w:tbl>
                            <w:tblPr>
                              <w:tblW w:w="0" w:type="auto"/>
                              <w:tblInd w:w="5211" w:type="dxa"/>
                              <w:tblLayout w:type="fixed"/>
                              <w:tblLook w:val="0000" w:firstRow="0" w:lastRow="0" w:firstColumn="0" w:lastColumn="0" w:noHBand="0" w:noVBand="0"/>
                            </w:tblPr>
                            <w:tblGrid>
                              <w:gridCol w:w="4395"/>
                            </w:tblGrid>
                            <w:tr w:rsidR="00FA7403">
                              <w:trPr>
                                <w:cantSplit/>
                                <w:trHeight w:val="282"/>
                              </w:trPr>
                              <w:tc>
                                <w:tcPr>
                                  <w:tcW w:w="4395" w:type="dxa"/>
                                </w:tcPr>
                                <w:p w:rsidR="00FA7403" w:rsidRDefault="00FA7403" w:rsidP="00D3266B">
                                  <w:pPr>
                                    <w:jc w:val="right"/>
                                    <w:rPr>
                                      <w:rFonts w:cs="Arial"/>
                                      <w:b/>
                                      <w:sz w:val="44"/>
                                    </w:rPr>
                                  </w:pPr>
                                  <w:proofErr w:type="spellStart"/>
                                  <w:proofErr w:type="gramStart"/>
                                  <w:r>
                                    <w:rPr>
                                      <w:rFonts w:cs="Arial"/>
                                      <w:b/>
                                      <w:sz w:val="44"/>
                                    </w:rPr>
                                    <w:t>tst</w:t>
                                  </w:r>
                                  <w:proofErr w:type="spellEnd"/>
                                  <w:r>
                                    <w:rPr>
                                      <w:rFonts w:cs="Arial"/>
                                      <w:b/>
                                      <w:sz w:val="44"/>
                                    </w:rPr>
                                    <w:t xml:space="preserve"> …</w:t>
                                  </w:r>
                                  <w:proofErr w:type="gramEnd"/>
                                </w:p>
                              </w:tc>
                            </w:tr>
                            <w:tr w:rsidR="00FA7403">
                              <w:trPr>
                                <w:cantSplit/>
                                <w:trHeight w:val="281"/>
                              </w:trPr>
                              <w:tc>
                                <w:tcPr>
                                  <w:tcW w:w="4395" w:type="dxa"/>
                                </w:tcPr>
                                <w:p w:rsidR="00FA7403" w:rsidRDefault="00FA7403" w:rsidP="00BF416C">
                                  <w:pPr>
                                    <w:jc w:val="right"/>
                                    <w:rPr>
                                      <w:rFonts w:cs="Arial"/>
                                      <w:sz w:val="24"/>
                                      <w:szCs w:val="24"/>
                                    </w:rPr>
                                  </w:pPr>
                                </w:p>
                              </w:tc>
                            </w:tr>
                            <w:tr w:rsidR="00FA7403">
                              <w:trPr>
                                <w:cantSplit/>
                                <w:trHeight w:val="281"/>
                              </w:trPr>
                              <w:tc>
                                <w:tcPr>
                                  <w:tcW w:w="4395" w:type="dxa"/>
                                </w:tcPr>
                                <w:p w:rsidR="00FA7403" w:rsidRDefault="00FA7403">
                                  <w:pPr>
                                    <w:jc w:val="right"/>
                                    <w:rPr>
                                      <w:rFonts w:cs="Arial"/>
                                      <w:sz w:val="24"/>
                                    </w:rPr>
                                  </w:pPr>
                                </w:p>
                              </w:tc>
                            </w:tr>
                            <w:tr w:rsidR="00FA7403">
                              <w:trPr>
                                <w:cantSplit/>
                                <w:trHeight w:val="281"/>
                              </w:trPr>
                              <w:tc>
                                <w:tcPr>
                                  <w:tcW w:w="4395" w:type="dxa"/>
                                </w:tcPr>
                                <w:p w:rsidR="00FA7403" w:rsidRDefault="00FA7403">
                                  <w:pPr>
                                    <w:jc w:val="right"/>
                                    <w:rPr>
                                      <w:rFonts w:cs="Arial"/>
                                      <w:sz w:val="24"/>
                                    </w:rPr>
                                  </w:pPr>
                                </w:p>
                              </w:tc>
                            </w:tr>
                            <w:tr w:rsidR="00FA7403">
                              <w:trPr>
                                <w:cantSplit/>
                                <w:trHeight w:val="281"/>
                              </w:trPr>
                              <w:tc>
                                <w:tcPr>
                                  <w:tcW w:w="4395" w:type="dxa"/>
                                </w:tcPr>
                                <w:p w:rsidR="00FA7403" w:rsidRDefault="00FA7403">
                                  <w:pPr>
                                    <w:jc w:val="right"/>
                                    <w:rPr>
                                      <w:rFonts w:cs="Arial"/>
                                      <w:sz w:val="24"/>
                                    </w:rPr>
                                  </w:pPr>
                                </w:p>
                              </w:tc>
                            </w:tr>
                            <w:tr w:rsidR="00FA7403" w:rsidTr="00E42594">
                              <w:trPr>
                                <w:cantSplit/>
                                <w:trHeight w:val="281"/>
                              </w:trPr>
                              <w:tc>
                                <w:tcPr>
                                  <w:tcW w:w="4395" w:type="dxa"/>
                                </w:tcPr>
                                <w:p w:rsidR="00FA7403" w:rsidRDefault="00FA7403" w:rsidP="00E42594">
                                  <w:pPr>
                                    <w:jc w:val="right"/>
                                    <w:rPr>
                                      <w:rFonts w:cs="Arial"/>
                                      <w:sz w:val="24"/>
                                    </w:rPr>
                                  </w:pPr>
                                  <w:r>
                                    <w:rPr>
                                      <w:rFonts w:cs="Arial"/>
                                      <w:b/>
                                      <w:sz w:val="24"/>
                                    </w:rPr>
                                    <w:t>ICS</w:t>
                                  </w:r>
                                  <w:r>
                                    <w:rPr>
                                      <w:rFonts w:cs="Arial"/>
                                      <w:sz w:val="24"/>
                                    </w:rPr>
                                    <w:t xml:space="preserve"> 67.080</w:t>
                                  </w:r>
                                </w:p>
                              </w:tc>
                            </w:tr>
                            <w:tr w:rsidR="00FA7403">
                              <w:trPr>
                                <w:cantSplit/>
                                <w:trHeight w:val="281"/>
                              </w:trPr>
                              <w:tc>
                                <w:tcPr>
                                  <w:tcW w:w="4395" w:type="dxa"/>
                                </w:tcPr>
                                <w:p w:rsidR="00FA7403" w:rsidRDefault="00FA7403" w:rsidP="00BF416C">
                                  <w:pPr>
                                    <w:jc w:val="right"/>
                                    <w:rPr>
                                      <w:rFonts w:cs="Arial"/>
                                      <w:sz w:val="24"/>
                                    </w:rPr>
                                  </w:pPr>
                                </w:p>
                              </w:tc>
                            </w:tr>
                          </w:tbl>
                          <w:p w:rsidR="00FA7403" w:rsidRDefault="00FA7403">
                            <w:pPr>
                              <w:rPr>
                                <w:rFonts w:cs="Arial"/>
                              </w:rPr>
                            </w:pPr>
                          </w:p>
                          <w:p w:rsidR="00FA7403" w:rsidRDefault="00FA7403">
                            <w:pPr>
                              <w:rPr>
                                <w:rFonts w:cs="Arial"/>
                              </w:rPr>
                            </w:pPr>
                          </w:p>
                          <w:tbl>
                            <w:tblPr>
                              <w:tblW w:w="0" w:type="auto"/>
                              <w:tblInd w:w="1809" w:type="dxa"/>
                              <w:tblBorders>
                                <w:top w:val="thickThinSmallGap" w:sz="24" w:space="0" w:color="auto"/>
                              </w:tblBorders>
                              <w:tblLayout w:type="fixed"/>
                              <w:tblLook w:val="0000" w:firstRow="0" w:lastRow="0" w:firstColumn="0" w:lastColumn="0" w:noHBand="0" w:noVBand="0"/>
                            </w:tblPr>
                            <w:tblGrid>
                              <w:gridCol w:w="7797"/>
                            </w:tblGrid>
                            <w:tr w:rsidR="00FA7403" w:rsidTr="005965BE">
                              <w:trPr>
                                <w:cantSplit/>
                                <w:trHeight w:val="203"/>
                              </w:trPr>
                              <w:tc>
                                <w:tcPr>
                                  <w:tcW w:w="7797" w:type="dxa"/>
                                </w:tcPr>
                                <w:p w:rsidR="00FA7403" w:rsidRPr="00D96291" w:rsidRDefault="00FA7403" w:rsidP="00D96291">
                                  <w:pPr>
                                    <w:rPr>
                                      <w:sz w:val="28"/>
                                      <w:szCs w:val="28"/>
                                    </w:rPr>
                                  </w:pPr>
                                </w:p>
                              </w:tc>
                            </w:tr>
                            <w:tr w:rsidR="00FA7403" w:rsidTr="005965BE">
                              <w:trPr>
                                <w:cantSplit/>
                                <w:trHeight w:val="229"/>
                              </w:trPr>
                              <w:tc>
                                <w:tcPr>
                                  <w:tcW w:w="7797" w:type="dxa"/>
                                </w:tcPr>
                                <w:p w:rsidR="00FA7403" w:rsidRDefault="00FA7403" w:rsidP="00E5173B">
                                  <w:pPr>
                                    <w:rPr>
                                      <w:b/>
                                      <w:sz w:val="28"/>
                                      <w:szCs w:val="28"/>
                                    </w:rPr>
                                  </w:pPr>
                                </w:p>
                              </w:tc>
                            </w:tr>
                            <w:tr w:rsidR="00FA7403" w:rsidTr="005965BE">
                              <w:trPr>
                                <w:cantSplit/>
                                <w:trHeight w:val="229"/>
                              </w:trPr>
                              <w:tc>
                                <w:tcPr>
                                  <w:tcW w:w="7797" w:type="dxa"/>
                                </w:tcPr>
                                <w:p w:rsidR="00FA7403" w:rsidRPr="00B60FA6" w:rsidRDefault="00FA7403" w:rsidP="00E5173B">
                                  <w:pPr>
                                    <w:rPr>
                                      <w:b/>
                                      <w:sz w:val="28"/>
                                      <w:szCs w:val="28"/>
                                    </w:rPr>
                                  </w:pPr>
                                  <w:r>
                                    <w:rPr>
                                      <w:b/>
                                      <w:sz w:val="28"/>
                                      <w:szCs w:val="28"/>
                                    </w:rPr>
                                    <w:t>ÇEKİRDEKSİZ KURU ZEYTİN POSASI</w:t>
                                  </w:r>
                                </w:p>
                                <w:p w:rsidR="00FA7403" w:rsidRPr="00B60FA6" w:rsidRDefault="00FA7403" w:rsidP="00E5173B">
                                  <w:pPr>
                                    <w:rPr>
                                      <w:rFonts w:cs="Arial"/>
                                      <w:b/>
                                      <w:sz w:val="28"/>
                                      <w:szCs w:val="28"/>
                                    </w:rPr>
                                  </w:pPr>
                                </w:p>
                                <w:p w:rsidR="00FA7403" w:rsidRDefault="00FA7403" w:rsidP="006D3499">
                                  <w:pPr>
                                    <w:rPr>
                                      <w:b/>
                                      <w:sz w:val="28"/>
                                      <w:szCs w:val="28"/>
                                    </w:rPr>
                                  </w:pPr>
                                  <w:proofErr w:type="spellStart"/>
                                  <w:r w:rsidRPr="00A03C40">
                                    <w:rPr>
                                      <w:rFonts w:cs="Arial"/>
                                      <w:bCs/>
                                      <w:sz w:val="28"/>
                                      <w:szCs w:val="28"/>
                                    </w:rPr>
                                    <w:t>Seedless</w:t>
                                  </w:r>
                                  <w:proofErr w:type="spellEnd"/>
                                  <w:r w:rsidRPr="00A03C40">
                                    <w:rPr>
                                      <w:rFonts w:cs="Arial"/>
                                      <w:bCs/>
                                      <w:sz w:val="28"/>
                                      <w:szCs w:val="28"/>
                                    </w:rPr>
                                    <w:t xml:space="preserve"> </w:t>
                                  </w:r>
                                  <w:proofErr w:type="spellStart"/>
                                  <w:r w:rsidRPr="00A03C40">
                                    <w:rPr>
                                      <w:rFonts w:cs="Arial"/>
                                      <w:bCs/>
                                      <w:sz w:val="28"/>
                                      <w:szCs w:val="28"/>
                                    </w:rPr>
                                    <w:t>olive</w:t>
                                  </w:r>
                                  <w:proofErr w:type="spellEnd"/>
                                  <w:r w:rsidRPr="00A03C40">
                                    <w:rPr>
                                      <w:rFonts w:cs="Arial"/>
                                      <w:bCs/>
                                      <w:sz w:val="28"/>
                                      <w:szCs w:val="28"/>
                                    </w:rPr>
                                    <w:t xml:space="preserve"> </w:t>
                                  </w:r>
                                  <w:proofErr w:type="spellStart"/>
                                  <w:r w:rsidRPr="00A03C40">
                                    <w:rPr>
                                      <w:rFonts w:cs="Arial"/>
                                      <w:bCs/>
                                      <w:sz w:val="28"/>
                                      <w:szCs w:val="28"/>
                                    </w:rPr>
                                    <w:t>pomace</w:t>
                                  </w:r>
                                  <w:proofErr w:type="spellEnd"/>
                                </w:p>
                              </w:tc>
                            </w:tr>
                          </w:tbl>
                          <w:p w:rsidR="00FA7403" w:rsidRDefault="00FA7403">
                            <w:pPr>
                              <w:rPr>
                                <w:rFonts w:cs="Arial"/>
                              </w:rPr>
                            </w:pPr>
                          </w:p>
                          <w:p w:rsidR="00FA7403" w:rsidRDefault="00FA7403">
                            <w:pPr>
                              <w:pStyle w:val="DipnotMetni"/>
                              <w:rPr>
                                <w:rFonts w:cs="Arial"/>
                                <w:b/>
                              </w:rPr>
                            </w:pPr>
                          </w:p>
                          <w:p w:rsidR="00FA7403" w:rsidRDefault="00FA7403">
                            <w:pPr>
                              <w:pStyle w:val="DipnotMetni"/>
                              <w:rPr>
                                <w:rFonts w:cs="Arial"/>
                                <w:b/>
                              </w:rPr>
                            </w:pPr>
                          </w:p>
                          <w:p w:rsidR="00FA7403" w:rsidRDefault="00FA7403">
                            <w:pPr>
                              <w:pStyle w:val="DipnotMetni"/>
                              <w:rPr>
                                <w:rFonts w:cs="Arial"/>
                                <w:b/>
                              </w:rPr>
                            </w:pPr>
                          </w:p>
                          <w:p w:rsidR="00FA7403" w:rsidRDefault="00FA7403">
                            <w:pPr>
                              <w:pStyle w:val="DipnotMetni"/>
                              <w:rPr>
                                <w:rFonts w:cs="Arial"/>
                                <w:b/>
                              </w:rPr>
                            </w:pPr>
                          </w:p>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Pr="00A03C40" w:rsidRDefault="00FA7403" w:rsidP="00A03C40">
                            <w:pPr>
                              <w:ind w:left="7788"/>
                              <w:rPr>
                                <w:b/>
                              </w:rPr>
                            </w:pPr>
                            <w:r>
                              <w:rPr>
                                <w:b/>
                              </w:rPr>
                              <w:t>I.</w:t>
                            </w:r>
                            <w:r w:rsidRPr="00A03C40">
                              <w:rPr>
                                <w:b/>
                              </w:rPr>
                              <w:t>MÜTALAA</w:t>
                            </w:r>
                          </w:p>
                          <w:p w:rsidR="00FA7403" w:rsidRPr="00A03C40" w:rsidRDefault="00FA7403" w:rsidP="00A03C40">
                            <w:pPr>
                              <w:ind w:left="7440" w:firstLine="348"/>
                              <w:rPr>
                                <w:b/>
                              </w:rPr>
                            </w:pPr>
                            <w:r w:rsidRPr="00A03C40">
                              <w:rPr>
                                <w:b/>
                              </w:rPr>
                              <w:t>2016/107991</w:t>
                            </w:r>
                          </w:p>
                          <w:p w:rsidR="00FA7403" w:rsidRDefault="00FA7403" w:rsidP="00F97CA9"/>
                          <w:p w:rsidR="00FA7403" w:rsidRPr="00F97CA9" w:rsidRDefault="00FA7403" w:rsidP="00F97CA9"/>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FA7403" w:rsidRPr="00F97CA9" w:rsidTr="00256A35">
                              <w:tc>
                                <w:tcPr>
                                  <w:tcW w:w="7797" w:type="dxa"/>
                                  <w:tcBorders>
                                    <w:top w:val="nil"/>
                                    <w:left w:val="nil"/>
                                    <w:bottom w:val="thickThinSmallGap" w:sz="24" w:space="0" w:color="auto"/>
                                    <w:right w:val="nil"/>
                                  </w:tcBorders>
                                </w:tcPr>
                                <w:p w:rsidR="00FA7403" w:rsidRPr="00F97CA9" w:rsidRDefault="00FA7403" w:rsidP="009E48CB">
                                  <w:pPr>
                                    <w:tabs>
                                      <w:tab w:val="center" w:pos="4536"/>
                                      <w:tab w:val="left" w:pos="7546"/>
                                      <w:tab w:val="right" w:pos="9072"/>
                                    </w:tabs>
                                    <w:jc w:val="both"/>
                                    <w:rPr>
                                      <w:szCs w:val="24"/>
                                    </w:rPr>
                                  </w:pPr>
                                </w:p>
                              </w:tc>
                            </w:tr>
                          </w:tbl>
                          <w:p w:rsidR="00FA7403" w:rsidRPr="00F97CA9" w:rsidRDefault="00FA7403" w:rsidP="00F97CA9"/>
                          <w:p w:rsidR="00FA7403" w:rsidRPr="00F97CA9" w:rsidRDefault="00FA7403" w:rsidP="00F97CA9">
                            <w:pPr>
                              <w:keepNext/>
                              <w:ind w:left="1701" w:right="506"/>
                              <w:outlineLvl w:val="7"/>
                              <w:rPr>
                                <w:b/>
                                <w:sz w:val="28"/>
                              </w:rPr>
                            </w:pPr>
                            <w:r w:rsidRPr="00F97CA9">
                              <w:rPr>
                                <w:b/>
                                <w:sz w:val="28"/>
                              </w:rPr>
                              <w:t>TÜRK STANDARDLARI ENSTİTÜSÜ</w:t>
                            </w:r>
                          </w:p>
                          <w:p w:rsidR="00FA7403" w:rsidRPr="00F97CA9" w:rsidRDefault="00FA7403" w:rsidP="00F97CA9">
                            <w:pPr>
                              <w:keepNext/>
                              <w:ind w:left="1419" w:firstLine="282"/>
                              <w:outlineLvl w:val="3"/>
                              <w:rPr>
                                <w:b/>
                                <w:sz w:val="28"/>
                              </w:rPr>
                            </w:pPr>
                            <w:proofErr w:type="spellStart"/>
                            <w:r w:rsidRPr="00F97CA9">
                              <w:rPr>
                                <w:b/>
                                <w:sz w:val="28"/>
                              </w:rPr>
                              <w:t>Necatibey</w:t>
                            </w:r>
                            <w:proofErr w:type="spellEnd"/>
                            <w:r w:rsidRPr="00F97CA9">
                              <w:rPr>
                                <w:b/>
                                <w:sz w:val="28"/>
                              </w:rPr>
                              <w:t xml:space="preserve"> Caddesi No.112 Bakanlıklar/ANKARA</w:t>
                            </w:r>
                          </w:p>
                          <w:p w:rsidR="00FA7403" w:rsidRDefault="00FA7403" w:rsidP="00F97CA9">
                            <w:pPr>
                              <w:pStyle w:val="DipnotMetni"/>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10.2pt;margin-top:-28.65pt;width:7in;height:75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" strokeweight="4.5pt">
                <v:stroke linestyle="thinThick"/>
                <v:textbox>
                  <w:txbxContent>
                    <w:p w:rsidR="00FA7403" w:rsidRDefault="00FA7403">
                      <w:pPr>
                        <w:pStyle w:val="Balk1"/>
                        <w:ind w:left="36"/>
                        <w:rPr>
                          <w:rFonts w:cs="Arial"/>
                        </w:rPr>
                      </w:pPr>
                    </w:p>
                    <w:p w:rsidR="00FA7403" w:rsidRDefault="00FA7403">
                      <w:pPr>
                        <w:rPr>
                          <w:b/>
                        </w:rPr>
                      </w:pPr>
                      <w:r>
                        <w:rPr>
                          <w:rFonts w:cs="Arial"/>
                          <w:b/>
                        </w:rPr>
                        <w:object w:dxaOrig="2101" w:dyaOrig="1201">
                          <v:shape id="_x0000_i1025" type="#_x0000_t75" style="width:98.05pt;height:61.65pt" fillcolor="window">
                            <v:imagedata r:id="rId8" o:title=""/>
                          </v:shape>
                          <o:OLEObject Type="Embed" ProgID="Word.Picture.8" ShapeID="_x0000_i1025" DrawAspect="Content" ObjectID="_1549110924" r:id="rId12"/>
                        </w:object>
                      </w:r>
                      <w:bookmarkStart w:id="1" w:name="_MON_1521094686"/>
                      <w:bookmarkEnd w:id="1"/>
                      <w:r w:rsidRPr="005965BE">
                        <w:rPr>
                          <w:b/>
                        </w:rPr>
                        <w:object w:dxaOrig="5461" w:dyaOrig="1141">
                          <v:shape id="_x0000_i1026" type="#_x0000_t75" style="width:273.05pt;height:57.05pt" fillcolor="window">
                            <v:imagedata r:id="rId10" o:title=""/>
                          </v:shape>
                          <o:OLEObject Type="Embed" ProgID="Word.Picture.8" ShapeID="_x0000_i1026" DrawAspect="Content" ObjectID="_1549110925" r:id="rId13"/>
                        </w:object>
                      </w:r>
                    </w:p>
                    <w:p w:rsidR="00FA7403" w:rsidRDefault="00FA7403">
                      <w:pPr>
                        <w:rPr>
                          <w:rFonts w:cs="Arial"/>
                          <w:b/>
                        </w:rPr>
                      </w:pPr>
                    </w:p>
                    <w:p w:rsidR="00FA7403" w:rsidRDefault="00FA7403">
                      <w:pPr>
                        <w:rPr>
                          <w:rFonts w:cs="Arial"/>
                        </w:rPr>
                      </w:pPr>
                    </w:p>
                    <w:p w:rsidR="00FA7403" w:rsidRDefault="00FA7403">
                      <w:pPr>
                        <w:rPr>
                          <w:rFonts w:cs="Arial"/>
                        </w:rPr>
                      </w:pPr>
                    </w:p>
                    <w:p w:rsidR="00FA7403" w:rsidRDefault="00FA7403">
                      <w:pPr>
                        <w:rPr>
                          <w:rFonts w:cs="Arial"/>
                        </w:rPr>
                      </w:pPr>
                    </w:p>
                    <w:tbl>
                      <w:tblPr>
                        <w:tblW w:w="0" w:type="auto"/>
                        <w:tblInd w:w="5211" w:type="dxa"/>
                        <w:tblLayout w:type="fixed"/>
                        <w:tblLook w:val="0000" w:firstRow="0" w:lastRow="0" w:firstColumn="0" w:lastColumn="0" w:noHBand="0" w:noVBand="0"/>
                      </w:tblPr>
                      <w:tblGrid>
                        <w:gridCol w:w="4395"/>
                      </w:tblGrid>
                      <w:tr w:rsidR="00FA7403">
                        <w:trPr>
                          <w:cantSplit/>
                          <w:trHeight w:val="282"/>
                        </w:trPr>
                        <w:tc>
                          <w:tcPr>
                            <w:tcW w:w="4395" w:type="dxa"/>
                          </w:tcPr>
                          <w:p w:rsidR="00FA7403" w:rsidRDefault="00FA7403" w:rsidP="00D3266B">
                            <w:pPr>
                              <w:jc w:val="right"/>
                              <w:rPr>
                                <w:rFonts w:cs="Arial"/>
                                <w:b/>
                                <w:sz w:val="44"/>
                              </w:rPr>
                            </w:pPr>
                            <w:proofErr w:type="spellStart"/>
                            <w:proofErr w:type="gramStart"/>
                            <w:r>
                              <w:rPr>
                                <w:rFonts w:cs="Arial"/>
                                <w:b/>
                                <w:sz w:val="44"/>
                              </w:rPr>
                              <w:t>tst</w:t>
                            </w:r>
                            <w:proofErr w:type="spellEnd"/>
                            <w:r>
                              <w:rPr>
                                <w:rFonts w:cs="Arial"/>
                                <w:b/>
                                <w:sz w:val="44"/>
                              </w:rPr>
                              <w:t xml:space="preserve"> …</w:t>
                            </w:r>
                            <w:proofErr w:type="gramEnd"/>
                          </w:p>
                        </w:tc>
                      </w:tr>
                      <w:tr w:rsidR="00FA7403">
                        <w:trPr>
                          <w:cantSplit/>
                          <w:trHeight w:val="281"/>
                        </w:trPr>
                        <w:tc>
                          <w:tcPr>
                            <w:tcW w:w="4395" w:type="dxa"/>
                          </w:tcPr>
                          <w:p w:rsidR="00FA7403" w:rsidRDefault="00FA7403" w:rsidP="00BF416C">
                            <w:pPr>
                              <w:jc w:val="right"/>
                              <w:rPr>
                                <w:rFonts w:cs="Arial"/>
                                <w:sz w:val="24"/>
                                <w:szCs w:val="24"/>
                              </w:rPr>
                            </w:pPr>
                          </w:p>
                        </w:tc>
                      </w:tr>
                      <w:tr w:rsidR="00FA7403">
                        <w:trPr>
                          <w:cantSplit/>
                          <w:trHeight w:val="281"/>
                        </w:trPr>
                        <w:tc>
                          <w:tcPr>
                            <w:tcW w:w="4395" w:type="dxa"/>
                          </w:tcPr>
                          <w:p w:rsidR="00FA7403" w:rsidRDefault="00FA7403">
                            <w:pPr>
                              <w:jc w:val="right"/>
                              <w:rPr>
                                <w:rFonts w:cs="Arial"/>
                                <w:sz w:val="24"/>
                              </w:rPr>
                            </w:pPr>
                          </w:p>
                        </w:tc>
                      </w:tr>
                      <w:tr w:rsidR="00FA7403">
                        <w:trPr>
                          <w:cantSplit/>
                          <w:trHeight w:val="281"/>
                        </w:trPr>
                        <w:tc>
                          <w:tcPr>
                            <w:tcW w:w="4395" w:type="dxa"/>
                          </w:tcPr>
                          <w:p w:rsidR="00FA7403" w:rsidRDefault="00FA7403">
                            <w:pPr>
                              <w:jc w:val="right"/>
                              <w:rPr>
                                <w:rFonts w:cs="Arial"/>
                                <w:sz w:val="24"/>
                              </w:rPr>
                            </w:pPr>
                          </w:p>
                        </w:tc>
                      </w:tr>
                      <w:tr w:rsidR="00FA7403">
                        <w:trPr>
                          <w:cantSplit/>
                          <w:trHeight w:val="281"/>
                        </w:trPr>
                        <w:tc>
                          <w:tcPr>
                            <w:tcW w:w="4395" w:type="dxa"/>
                          </w:tcPr>
                          <w:p w:rsidR="00FA7403" w:rsidRDefault="00FA7403">
                            <w:pPr>
                              <w:jc w:val="right"/>
                              <w:rPr>
                                <w:rFonts w:cs="Arial"/>
                                <w:sz w:val="24"/>
                              </w:rPr>
                            </w:pPr>
                          </w:p>
                        </w:tc>
                      </w:tr>
                      <w:tr w:rsidR="00FA7403" w:rsidTr="00E42594">
                        <w:trPr>
                          <w:cantSplit/>
                          <w:trHeight w:val="281"/>
                        </w:trPr>
                        <w:tc>
                          <w:tcPr>
                            <w:tcW w:w="4395" w:type="dxa"/>
                          </w:tcPr>
                          <w:p w:rsidR="00FA7403" w:rsidRDefault="00FA7403" w:rsidP="00E42594">
                            <w:pPr>
                              <w:jc w:val="right"/>
                              <w:rPr>
                                <w:rFonts w:cs="Arial"/>
                                <w:sz w:val="24"/>
                              </w:rPr>
                            </w:pPr>
                            <w:r>
                              <w:rPr>
                                <w:rFonts w:cs="Arial"/>
                                <w:b/>
                                <w:sz w:val="24"/>
                              </w:rPr>
                              <w:t>ICS</w:t>
                            </w:r>
                            <w:r>
                              <w:rPr>
                                <w:rFonts w:cs="Arial"/>
                                <w:sz w:val="24"/>
                              </w:rPr>
                              <w:t xml:space="preserve"> 67.080</w:t>
                            </w:r>
                          </w:p>
                        </w:tc>
                      </w:tr>
                      <w:tr w:rsidR="00FA7403">
                        <w:trPr>
                          <w:cantSplit/>
                          <w:trHeight w:val="281"/>
                        </w:trPr>
                        <w:tc>
                          <w:tcPr>
                            <w:tcW w:w="4395" w:type="dxa"/>
                          </w:tcPr>
                          <w:p w:rsidR="00FA7403" w:rsidRDefault="00FA7403" w:rsidP="00BF416C">
                            <w:pPr>
                              <w:jc w:val="right"/>
                              <w:rPr>
                                <w:rFonts w:cs="Arial"/>
                                <w:sz w:val="24"/>
                              </w:rPr>
                            </w:pPr>
                          </w:p>
                        </w:tc>
                      </w:tr>
                    </w:tbl>
                    <w:p w:rsidR="00FA7403" w:rsidRDefault="00FA7403">
                      <w:pPr>
                        <w:rPr>
                          <w:rFonts w:cs="Arial"/>
                        </w:rPr>
                      </w:pPr>
                    </w:p>
                    <w:p w:rsidR="00FA7403" w:rsidRDefault="00FA7403">
                      <w:pPr>
                        <w:rPr>
                          <w:rFonts w:cs="Arial"/>
                        </w:rPr>
                      </w:pPr>
                    </w:p>
                    <w:tbl>
                      <w:tblPr>
                        <w:tblW w:w="0" w:type="auto"/>
                        <w:tblInd w:w="1809" w:type="dxa"/>
                        <w:tblBorders>
                          <w:top w:val="thickThinSmallGap" w:sz="24" w:space="0" w:color="auto"/>
                        </w:tblBorders>
                        <w:tblLayout w:type="fixed"/>
                        <w:tblLook w:val="0000" w:firstRow="0" w:lastRow="0" w:firstColumn="0" w:lastColumn="0" w:noHBand="0" w:noVBand="0"/>
                      </w:tblPr>
                      <w:tblGrid>
                        <w:gridCol w:w="7797"/>
                      </w:tblGrid>
                      <w:tr w:rsidR="00FA7403" w:rsidTr="005965BE">
                        <w:trPr>
                          <w:cantSplit/>
                          <w:trHeight w:val="203"/>
                        </w:trPr>
                        <w:tc>
                          <w:tcPr>
                            <w:tcW w:w="7797" w:type="dxa"/>
                          </w:tcPr>
                          <w:p w:rsidR="00FA7403" w:rsidRPr="00D96291" w:rsidRDefault="00FA7403" w:rsidP="00D96291">
                            <w:pPr>
                              <w:rPr>
                                <w:sz w:val="28"/>
                                <w:szCs w:val="28"/>
                              </w:rPr>
                            </w:pPr>
                          </w:p>
                        </w:tc>
                      </w:tr>
                      <w:tr w:rsidR="00FA7403" w:rsidTr="005965BE">
                        <w:trPr>
                          <w:cantSplit/>
                          <w:trHeight w:val="229"/>
                        </w:trPr>
                        <w:tc>
                          <w:tcPr>
                            <w:tcW w:w="7797" w:type="dxa"/>
                          </w:tcPr>
                          <w:p w:rsidR="00FA7403" w:rsidRDefault="00FA7403" w:rsidP="00E5173B">
                            <w:pPr>
                              <w:rPr>
                                <w:b/>
                                <w:sz w:val="28"/>
                                <w:szCs w:val="28"/>
                              </w:rPr>
                            </w:pPr>
                          </w:p>
                        </w:tc>
                      </w:tr>
                      <w:tr w:rsidR="00FA7403" w:rsidTr="005965BE">
                        <w:trPr>
                          <w:cantSplit/>
                          <w:trHeight w:val="229"/>
                        </w:trPr>
                        <w:tc>
                          <w:tcPr>
                            <w:tcW w:w="7797" w:type="dxa"/>
                          </w:tcPr>
                          <w:p w:rsidR="00FA7403" w:rsidRPr="00B60FA6" w:rsidRDefault="00FA7403" w:rsidP="00E5173B">
                            <w:pPr>
                              <w:rPr>
                                <w:b/>
                                <w:sz w:val="28"/>
                                <w:szCs w:val="28"/>
                              </w:rPr>
                            </w:pPr>
                            <w:r>
                              <w:rPr>
                                <w:b/>
                                <w:sz w:val="28"/>
                                <w:szCs w:val="28"/>
                              </w:rPr>
                              <w:t>ÇEKİRDEKSİZ KURU ZEYTİN POSASI</w:t>
                            </w:r>
                          </w:p>
                          <w:p w:rsidR="00FA7403" w:rsidRPr="00B60FA6" w:rsidRDefault="00FA7403" w:rsidP="00E5173B">
                            <w:pPr>
                              <w:rPr>
                                <w:rFonts w:cs="Arial"/>
                                <w:b/>
                                <w:sz w:val="28"/>
                                <w:szCs w:val="28"/>
                              </w:rPr>
                            </w:pPr>
                          </w:p>
                          <w:p w:rsidR="00FA7403" w:rsidRDefault="00FA7403" w:rsidP="006D3499">
                            <w:pPr>
                              <w:rPr>
                                <w:b/>
                                <w:sz w:val="28"/>
                                <w:szCs w:val="28"/>
                              </w:rPr>
                            </w:pPr>
                            <w:proofErr w:type="spellStart"/>
                            <w:r w:rsidRPr="00A03C40">
                              <w:rPr>
                                <w:rFonts w:cs="Arial"/>
                                <w:bCs/>
                                <w:sz w:val="28"/>
                                <w:szCs w:val="28"/>
                              </w:rPr>
                              <w:t>Seedless</w:t>
                            </w:r>
                            <w:proofErr w:type="spellEnd"/>
                            <w:r w:rsidRPr="00A03C40">
                              <w:rPr>
                                <w:rFonts w:cs="Arial"/>
                                <w:bCs/>
                                <w:sz w:val="28"/>
                                <w:szCs w:val="28"/>
                              </w:rPr>
                              <w:t xml:space="preserve"> </w:t>
                            </w:r>
                            <w:proofErr w:type="spellStart"/>
                            <w:r w:rsidRPr="00A03C40">
                              <w:rPr>
                                <w:rFonts w:cs="Arial"/>
                                <w:bCs/>
                                <w:sz w:val="28"/>
                                <w:szCs w:val="28"/>
                              </w:rPr>
                              <w:t>olive</w:t>
                            </w:r>
                            <w:proofErr w:type="spellEnd"/>
                            <w:r w:rsidRPr="00A03C40">
                              <w:rPr>
                                <w:rFonts w:cs="Arial"/>
                                <w:bCs/>
                                <w:sz w:val="28"/>
                                <w:szCs w:val="28"/>
                              </w:rPr>
                              <w:t xml:space="preserve"> </w:t>
                            </w:r>
                            <w:proofErr w:type="spellStart"/>
                            <w:r w:rsidRPr="00A03C40">
                              <w:rPr>
                                <w:rFonts w:cs="Arial"/>
                                <w:bCs/>
                                <w:sz w:val="28"/>
                                <w:szCs w:val="28"/>
                              </w:rPr>
                              <w:t>pomace</w:t>
                            </w:r>
                            <w:proofErr w:type="spellEnd"/>
                          </w:p>
                        </w:tc>
                      </w:tr>
                    </w:tbl>
                    <w:p w:rsidR="00FA7403" w:rsidRDefault="00FA7403">
                      <w:pPr>
                        <w:rPr>
                          <w:rFonts w:cs="Arial"/>
                        </w:rPr>
                      </w:pPr>
                    </w:p>
                    <w:p w:rsidR="00FA7403" w:rsidRDefault="00FA7403">
                      <w:pPr>
                        <w:pStyle w:val="DipnotMetni"/>
                        <w:rPr>
                          <w:rFonts w:cs="Arial"/>
                          <w:b/>
                        </w:rPr>
                      </w:pPr>
                    </w:p>
                    <w:p w:rsidR="00FA7403" w:rsidRDefault="00FA7403">
                      <w:pPr>
                        <w:pStyle w:val="DipnotMetni"/>
                        <w:rPr>
                          <w:rFonts w:cs="Arial"/>
                          <w:b/>
                        </w:rPr>
                      </w:pPr>
                    </w:p>
                    <w:p w:rsidR="00FA7403" w:rsidRDefault="00FA7403">
                      <w:pPr>
                        <w:pStyle w:val="DipnotMetni"/>
                        <w:rPr>
                          <w:rFonts w:cs="Arial"/>
                          <w:b/>
                        </w:rPr>
                      </w:pPr>
                    </w:p>
                    <w:p w:rsidR="00FA7403" w:rsidRDefault="00FA7403">
                      <w:pPr>
                        <w:pStyle w:val="DipnotMetni"/>
                        <w:rPr>
                          <w:rFonts w:cs="Arial"/>
                          <w:b/>
                        </w:rPr>
                      </w:pPr>
                    </w:p>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Default="00FA7403" w:rsidP="00F97CA9"/>
                    <w:p w:rsidR="00FA7403" w:rsidRPr="00A03C40" w:rsidRDefault="00FA7403" w:rsidP="00A03C40">
                      <w:pPr>
                        <w:ind w:left="7788"/>
                        <w:rPr>
                          <w:b/>
                        </w:rPr>
                      </w:pPr>
                      <w:r>
                        <w:rPr>
                          <w:b/>
                        </w:rPr>
                        <w:t>I.</w:t>
                      </w:r>
                      <w:r w:rsidRPr="00A03C40">
                        <w:rPr>
                          <w:b/>
                        </w:rPr>
                        <w:t>MÜTALAA</w:t>
                      </w:r>
                    </w:p>
                    <w:p w:rsidR="00FA7403" w:rsidRPr="00A03C40" w:rsidRDefault="00FA7403" w:rsidP="00A03C40">
                      <w:pPr>
                        <w:ind w:left="7440" w:firstLine="348"/>
                        <w:rPr>
                          <w:b/>
                        </w:rPr>
                      </w:pPr>
                      <w:r w:rsidRPr="00A03C40">
                        <w:rPr>
                          <w:b/>
                        </w:rPr>
                        <w:t>2016/107991</w:t>
                      </w:r>
                    </w:p>
                    <w:p w:rsidR="00FA7403" w:rsidRDefault="00FA7403" w:rsidP="00F97CA9"/>
                    <w:p w:rsidR="00FA7403" w:rsidRPr="00F97CA9" w:rsidRDefault="00FA7403" w:rsidP="00F97CA9"/>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7"/>
                      </w:tblGrid>
                      <w:tr w:rsidR="00FA7403" w:rsidRPr="00F97CA9" w:rsidTr="00256A35">
                        <w:tc>
                          <w:tcPr>
                            <w:tcW w:w="7797" w:type="dxa"/>
                            <w:tcBorders>
                              <w:top w:val="nil"/>
                              <w:left w:val="nil"/>
                              <w:bottom w:val="thickThinSmallGap" w:sz="24" w:space="0" w:color="auto"/>
                              <w:right w:val="nil"/>
                            </w:tcBorders>
                          </w:tcPr>
                          <w:p w:rsidR="00FA7403" w:rsidRPr="00F97CA9" w:rsidRDefault="00FA7403" w:rsidP="009E48CB">
                            <w:pPr>
                              <w:tabs>
                                <w:tab w:val="center" w:pos="4536"/>
                                <w:tab w:val="left" w:pos="7546"/>
                                <w:tab w:val="right" w:pos="9072"/>
                              </w:tabs>
                              <w:jc w:val="both"/>
                              <w:rPr>
                                <w:szCs w:val="24"/>
                              </w:rPr>
                            </w:pPr>
                          </w:p>
                        </w:tc>
                      </w:tr>
                    </w:tbl>
                    <w:p w:rsidR="00FA7403" w:rsidRPr="00F97CA9" w:rsidRDefault="00FA7403" w:rsidP="00F97CA9"/>
                    <w:p w:rsidR="00FA7403" w:rsidRPr="00F97CA9" w:rsidRDefault="00FA7403" w:rsidP="00F97CA9">
                      <w:pPr>
                        <w:keepNext/>
                        <w:ind w:left="1701" w:right="506"/>
                        <w:outlineLvl w:val="7"/>
                        <w:rPr>
                          <w:b/>
                          <w:sz w:val="28"/>
                        </w:rPr>
                      </w:pPr>
                      <w:r w:rsidRPr="00F97CA9">
                        <w:rPr>
                          <w:b/>
                          <w:sz w:val="28"/>
                        </w:rPr>
                        <w:t>TÜRK STANDARDLARI ENSTİTÜSÜ</w:t>
                      </w:r>
                    </w:p>
                    <w:p w:rsidR="00FA7403" w:rsidRPr="00F97CA9" w:rsidRDefault="00FA7403" w:rsidP="00F97CA9">
                      <w:pPr>
                        <w:keepNext/>
                        <w:ind w:left="1419" w:firstLine="282"/>
                        <w:outlineLvl w:val="3"/>
                        <w:rPr>
                          <w:b/>
                          <w:sz w:val="28"/>
                        </w:rPr>
                      </w:pPr>
                      <w:proofErr w:type="spellStart"/>
                      <w:r w:rsidRPr="00F97CA9">
                        <w:rPr>
                          <w:b/>
                          <w:sz w:val="28"/>
                        </w:rPr>
                        <w:t>Necatibey</w:t>
                      </w:r>
                      <w:proofErr w:type="spellEnd"/>
                      <w:r w:rsidRPr="00F97CA9">
                        <w:rPr>
                          <w:b/>
                          <w:sz w:val="28"/>
                        </w:rPr>
                        <w:t xml:space="preserve"> Caddesi No.112 Bakanlıklar/ANKARA</w:t>
                      </w:r>
                    </w:p>
                    <w:p w:rsidR="00FA7403" w:rsidRDefault="00FA7403" w:rsidP="00F97CA9">
                      <w:pPr>
                        <w:pStyle w:val="DipnotMetni"/>
                        <w:rPr>
                          <w:rFonts w:cs="Arial"/>
                        </w:rPr>
                      </w:pPr>
                    </w:p>
                  </w:txbxContent>
                </v:textbox>
              </v:shape>
            </w:pict>
          </mc:Fallback>
        </mc:AlternateContent>
      </w: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5C3A7A" w:rsidRPr="00F76FA6" w:rsidRDefault="005C3A7A">
      <w:pPr>
        <w:pStyle w:val="Balk8"/>
        <w:jc w:val="center"/>
        <w:rPr>
          <w:rFonts w:cs="Arial"/>
        </w:rPr>
      </w:pPr>
    </w:p>
    <w:p w:rsidR="00E5216B" w:rsidRPr="00F525E1" w:rsidRDefault="005C3A7A" w:rsidP="00042EE4">
      <w:pPr>
        <w:jc w:val="center"/>
        <w:rPr>
          <w:b/>
          <w:sz w:val="28"/>
        </w:rPr>
      </w:pPr>
      <w:r w:rsidRPr="00F76FA6">
        <w:br w:type="page"/>
      </w:r>
    </w:p>
    <w:p w:rsidR="00E5216B" w:rsidRPr="00F525E1" w:rsidRDefault="00E5216B" w:rsidP="00042EE4">
      <w:pPr>
        <w:jc w:val="center"/>
      </w:pPr>
    </w:p>
    <w:p w:rsidR="00E81A66" w:rsidRDefault="00E81A66" w:rsidP="00E81A66">
      <w:pPr>
        <w:jc w:val="center"/>
        <w:rPr>
          <w:b/>
          <w:sz w:val="28"/>
          <w:szCs w:val="28"/>
        </w:rPr>
      </w:pPr>
      <w:r>
        <w:rPr>
          <w:b/>
          <w:sz w:val="28"/>
          <w:szCs w:val="28"/>
        </w:rPr>
        <w:t>Önsöz</w:t>
      </w:r>
    </w:p>
    <w:p w:rsidR="00E81A66" w:rsidRDefault="00E81A66" w:rsidP="00E81A66">
      <w:pPr>
        <w:pStyle w:val="GvdeMetni"/>
      </w:pPr>
    </w:p>
    <w:p w:rsidR="00E81A66" w:rsidRDefault="00E81A66" w:rsidP="00E81A66">
      <w:pPr>
        <w:numPr>
          <w:ilvl w:val="0"/>
          <w:numId w:val="32"/>
        </w:numPr>
        <w:jc w:val="both"/>
        <w:rPr>
          <w:rFonts w:cs="Arial"/>
        </w:rPr>
      </w:pPr>
      <w:r>
        <w:rPr>
          <w:rFonts w:cs="Arial"/>
        </w:rPr>
        <w:t xml:space="preserve">Bu tasarı, Türk </w:t>
      </w:r>
      <w:proofErr w:type="spellStart"/>
      <w:r>
        <w:rPr>
          <w:rFonts w:cs="Arial"/>
        </w:rPr>
        <w:t>Standardları</w:t>
      </w:r>
      <w:proofErr w:type="spellEnd"/>
      <w:r>
        <w:rPr>
          <w:rFonts w:cs="Arial"/>
        </w:rPr>
        <w:t xml:space="preserve"> Enstitüsü’nün Gıda, Tarım ve Hayvancılık İhtisas Kurulu’na bağlı TK25 Ziraat Teknik Komitesi tarafından hazırlanmış ve T</w:t>
      </w:r>
      <w:r w:rsidR="009D43DD">
        <w:rPr>
          <w:rFonts w:cs="Arial"/>
        </w:rPr>
        <w:t xml:space="preserve">SE Teknik Kurulu’nun </w:t>
      </w:r>
      <w:proofErr w:type="gramStart"/>
      <w:r w:rsidR="009D43DD">
        <w:rPr>
          <w:rFonts w:cs="Arial"/>
        </w:rPr>
        <w:t>………………</w:t>
      </w:r>
      <w:proofErr w:type="gramEnd"/>
      <w:r w:rsidR="009D43DD">
        <w:rPr>
          <w:rFonts w:cs="Arial"/>
        </w:rPr>
        <w:t xml:space="preserve"> 2017</w:t>
      </w:r>
      <w:r>
        <w:rPr>
          <w:rFonts w:cs="Arial"/>
        </w:rPr>
        <w:t xml:space="preserve"> tarihli toplantısında kabul edilerek yayımına karar verilmiştir.</w:t>
      </w:r>
    </w:p>
    <w:p w:rsidR="00E5216B" w:rsidRPr="00F525E1" w:rsidRDefault="00E5216B" w:rsidP="00042EE4"/>
    <w:p w:rsidR="006937F3" w:rsidRDefault="006937F3" w:rsidP="00F97CA9">
      <w:pPr>
        <w:tabs>
          <w:tab w:val="left" w:pos="567"/>
          <w:tab w:val="right" w:leader="dot" w:pos="9628"/>
        </w:tabs>
        <w:spacing w:before="60" w:after="60"/>
        <w:jc w:val="both"/>
        <w:rPr>
          <w:noProof/>
        </w:rPr>
      </w:pPr>
    </w:p>
    <w:p w:rsidR="006937F3" w:rsidRDefault="006937F3" w:rsidP="00F97CA9">
      <w:pPr>
        <w:tabs>
          <w:tab w:val="left" w:pos="567"/>
          <w:tab w:val="right" w:leader="dot" w:pos="9628"/>
        </w:tabs>
        <w:spacing w:before="60" w:after="60"/>
        <w:jc w:val="both"/>
        <w:rPr>
          <w:noProof/>
        </w:rPr>
      </w:pPr>
    </w:p>
    <w:p w:rsidR="005C3A7A" w:rsidRPr="00F76FA6" w:rsidRDefault="005E33DC" w:rsidP="005E33DC">
      <w:pPr>
        <w:tabs>
          <w:tab w:val="left" w:pos="567"/>
          <w:tab w:val="right" w:leader="dot" w:pos="9628"/>
        </w:tabs>
        <w:spacing w:before="60" w:after="60"/>
        <w:jc w:val="center"/>
        <w:rPr>
          <w:rFonts w:cs="Arial"/>
          <w:b/>
          <w:sz w:val="28"/>
          <w:szCs w:val="28"/>
        </w:rPr>
      </w:pPr>
      <w:r>
        <w:rPr>
          <w:noProof/>
        </w:rPr>
        <w:br w:type="page"/>
      </w:r>
      <w:r w:rsidR="00A03C40" w:rsidRPr="00F76FA6">
        <w:rPr>
          <w:b/>
          <w:noProof/>
          <w:sz w:val="28"/>
          <w:szCs w:val="28"/>
        </w:rPr>
        <w:lastRenderedPageBreak/>
        <mc:AlternateContent>
          <mc:Choice Requires="wps">
            <w:drawing>
              <wp:anchor distT="0" distB="0" distL="114300" distR="114300" simplePos="0" relativeHeight="251657216" behindDoc="0" locked="0" layoutInCell="1" allowOverlap="1">
                <wp:simplePos x="0" y="0"/>
                <wp:positionH relativeFrom="column">
                  <wp:posOffset>-97155</wp:posOffset>
                </wp:positionH>
                <wp:positionV relativeFrom="paragraph">
                  <wp:posOffset>8437880</wp:posOffset>
                </wp:positionV>
                <wp:extent cx="228600" cy="342900"/>
                <wp:effectExtent l="0" t="0" r="0" b="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2793FB" id="Rectangle 7" o:spid="_x0000_s1026" style="position:absolute;margin-left:-7.65pt;margin-top:664.4pt;width:18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" stroked="f"/>
            </w:pict>
          </mc:Fallback>
        </mc:AlternateContent>
      </w:r>
      <w:r w:rsidR="005C3A7A" w:rsidRPr="00F76FA6">
        <w:rPr>
          <w:rFonts w:cs="Arial"/>
          <w:b/>
          <w:sz w:val="28"/>
          <w:szCs w:val="28"/>
        </w:rPr>
        <w:t>İçindekiler</w:t>
      </w:r>
    </w:p>
    <w:p w:rsidR="00374291" w:rsidRPr="00F76FA6" w:rsidRDefault="00374291">
      <w:pPr>
        <w:pStyle w:val="KonuBal"/>
        <w:rPr>
          <w:rFonts w:cs="Arial"/>
        </w:rPr>
      </w:pPr>
    </w:p>
    <w:p w:rsidR="002F5340" w:rsidRPr="002D4DEA" w:rsidRDefault="009A7B26">
      <w:pPr>
        <w:pStyle w:val="T1"/>
        <w:tabs>
          <w:tab w:val="left" w:pos="403"/>
        </w:tabs>
        <w:rPr>
          <w:rFonts w:ascii="Calibri" w:hAnsi="Calibri" w:cs="Times New Roman"/>
          <w:b w:val="0"/>
          <w:bCs w:val="0"/>
          <w:noProof/>
          <w:sz w:val="22"/>
          <w:szCs w:val="22"/>
          <w:lang w:val="tr-TR"/>
        </w:rPr>
      </w:pPr>
      <w:r w:rsidRPr="00D96291">
        <w:rPr>
          <w:lang w:val="tr-TR"/>
        </w:rPr>
        <w:fldChar w:fldCharType="begin"/>
      </w:r>
      <w:r w:rsidRPr="00D96291">
        <w:rPr>
          <w:lang w:val="tr-TR"/>
        </w:rPr>
        <w:instrText xml:space="preserve"> TOC \o "1-2" \u </w:instrText>
      </w:r>
      <w:r w:rsidRPr="00D96291">
        <w:rPr>
          <w:lang w:val="tr-TR"/>
        </w:rPr>
        <w:fldChar w:fldCharType="separate"/>
      </w:r>
      <w:r w:rsidR="002F5340">
        <w:rPr>
          <w:noProof/>
        </w:rPr>
        <w:t>1</w:t>
      </w:r>
      <w:r w:rsidR="002F5340" w:rsidRPr="002D4DEA">
        <w:rPr>
          <w:rFonts w:ascii="Calibri" w:hAnsi="Calibri" w:cs="Times New Roman"/>
          <w:b w:val="0"/>
          <w:bCs w:val="0"/>
          <w:noProof/>
          <w:sz w:val="22"/>
          <w:szCs w:val="22"/>
          <w:lang w:val="tr-TR"/>
        </w:rPr>
        <w:tab/>
      </w:r>
      <w:r w:rsidR="002F5340">
        <w:rPr>
          <w:noProof/>
        </w:rPr>
        <w:t>Kapsam</w:t>
      </w:r>
      <w:r w:rsidR="002F5340">
        <w:rPr>
          <w:noProof/>
        </w:rPr>
        <w:tab/>
      </w:r>
      <w:r w:rsidR="002F5340">
        <w:rPr>
          <w:noProof/>
        </w:rPr>
        <w:fldChar w:fldCharType="begin"/>
      </w:r>
      <w:r w:rsidR="002F5340">
        <w:rPr>
          <w:noProof/>
        </w:rPr>
        <w:instrText xml:space="preserve"> PAGEREF _Toc325651925 \h </w:instrText>
      </w:r>
      <w:r w:rsidR="002F5340">
        <w:rPr>
          <w:noProof/>
        </w:rPr>
      </w:r>
      <w:r w:rsidR="002F5340">
        <w:rPr>
          <w:noProof/>
        </w:rPr>
        <w:fldChar w:fldCharType="separate"/>
      </w:r>
      <w:r w:rsidR="00647583">
        <w:rPr>
          <w:noProof/>
        </w:rPr>
        <w:t>1</w:t>
      </w:r>
      <w:r w:rsidR="002F5340">
        <w:rPr>
          <w:noProof/>
        </w:rPr>
        <w:fldChar w:fldCharType="end"/>
      </w:r>
    </w:p>
    <w:p w:rsidR="002F5340" w:rsidRPr="002D4DEA" w:rsidRDefault="002F5340">
      <w:pPr>
        <w:pStyle w:val="T1"/>
        <w:tabs>
          <w:tab w:val="left" w:pos="403"/>
        </w:tabs>
        <w:rPr>
          <w:rFonts w:ascii="Calibri" w:hAnsi="Calibri" w:cs="Times New Roman"/>
          <w:b w:val="0"/>
          <w:bCs w:val="0"/>
          <w:noProof/>
          <w:sz w:val="22"/>
          <w:szCs w:val="22"/>
          <w:lang w:val="tr-TR"/>
        </w:rPr>
      </w:pPr>
      <w:r>
        <w:rPr>
          <w:noProof/>
        </w:rPr>
        <w:t>2</w:t>
      </w:r>
      <w:r w:rsidRPr="002D4DEA">
        <w:rPr>
          <w:rFonts w:ascii="Calibri" w:hAnsi="Calibri" w:cs="Times New Roman"/>
          <w:b w:val="0"/>
          <w:bCs w:val="0"/>
          <w:noProof/>
          <w:sz w:val="22"/>
          <w:szCs w:val="22"/>
          <w:lang w:val="tr-TR"/>
        </w:rPr>
        <w:tab/>
      </w:r>
      <w:r>
        <w:rPr>
          <w:noProof/>
        </w:rPr>
        <w:t>Atıf yapılan standard ve/veya dokümanlar</w:t>
      </w:r>
      <w:r>
        <w:rPr>
          <w:noProof/>
        </w:rPr>
        <w:tab/>
      </w:r>
      <w:r>
        <w:rPr>
          <w:noProof/>
        </w:rPr>
        <w:fldChar w:fldCharType="begin"/>
      </w:r>
      <w:r>
        <w:rPr>
          <w:noProof/>
        </w:rPr>
        <w:instrText xml:space="preserve"> PAGEREF _Toc325651926 \h </w:instrText>
      </w:r>
      <w:r>
        <w:rPr>
          <w:noProof/>
        </w:rPr>
      </w:r>
      <w:r>
        <w:rPr>
          <w:noProof/>
        </w:rPr>
        <w:fldChar w:fldCharType="separate"/>
      </w:r>
      <w:r w:rsidR="00647583">
        <w:rPr>
          <w:noProof/>
        </w:rPr>
        <w:t>1</w:t>
      </w:r>
      <w:r>
        <w:rPr>
          <w:noProof/>
        </w:rPr>
        <w:fldChar w:fldCharType="end"/>
      </w:r>
    </w:p>
    <w:p w:rsidR="002F5340" w:rsidRPr="002D4DEA" w:rsidRDefault="002F5340">
      <w:pPr>
        <w:pStyle w:val="T1"/>
        <w:tabs>
          <w:tab w:val="left" w:pos="403"/>
        </w:tabs>
        <w:rPr>
          <w:rFonts w:ascii="Calibri" w:hAnsi="Calibri" w:cs="Times New Roman"/>
          <w:b w:val="0"/>
          <w:bCs w:val="0"/>
          <w:noProof/>
          <w:sz w:val="22"/>
          <w:szCs w:val="22"/>
          <w:lang w:val="tr-TR"/>
        </w:rPr>
      </w:pPr>
      <w:r>
        <w:rPr>
          <w:noProof/>
        </w:rPr>
        <w:t>3</w:t>
      </w:r>
      <w:r w:rsidRPr="002D4DEA">
        <w:rPr>
          <w:rFonts w:ascii="Calibri" w:hAnsi="Calibri" w:cs="Times New Roman"/>
          <w:b w:val="0"/>
          <w:bCs w:val="0"/>
          <w:noProof/>
          <w:sz w:val="22"/>
          <w:szCs w:val="22"/>
          <w:lang w:val="tr-TR"/>
        </w:rPr>
        <w:tab/>
      </w:r>
      <w:r>
        <w:rPr>
          <w:noProof/>
        </w:rPr>
        <w:t>Terimler ve tarifler</w:t>
      </w:r>
      <w:r>
        <w:rPr>
          <w:noProof/>
        </w:rPr>
        <w:tab/>
      </w:r>
      <w:r>
        <w:rPr>
          <w:noProof/>
        </w:rPr>
        <w:fldChar w:fldCharType="begin"/>
      </w:r>
      <w:r>
        <w:rPr>
          <w:noProof/>
        </w:rPr>
        <w:instrText xml:space="preserve"> PAGEREF _Toc325651927 \h </w:instrText>
      </w:r>
      <w:r>
        <w:rPr>
          <w:noProof/>
        </w:rPr>
      </w:r>
      <w:r>
        <w:rPr>
          <w:noProof/>
        </w:rPr>
        <w:fldChar w:fldCharType="separate"/>
      </w:r>
      <w:r w:rsidR="00647583">
        <w:rPr>
          <w:noProof/>
        </w:rPr>
        <w:t>1</w:t>
      </w:r>
      <w:r>
        <w:rPr>
          <w:noProof/>
        </w:rPr>
        <w:fldChar w:fldCharType="end"/>
      </w:r>
    </w:p>
    <w:p w:rsidR="002F5340" w:rsidRPr="002D4DEA" w:rsidRDefault="002F5340">
      <w:pPr>
        <w:pStyle w:val="T2"/>
        <w:rPr>
          <w:rFonts w:ascii="Calibri" w:eastAsia="Times New Roman" w:hAnsi="Calibri" w:cs="Times New Roman"/>
          <w:noProof/>
          <w:sz w:val="22"/>
          <w:szCs w:val="22"/>
          <w:lang w:val="tr-TR"/>
        </w:rPr>
      </w:pPr>
      <w:r w:rsidRPr="00D91041">
        <w:rPr>
          <w:noProof/>
          <w:lang w:val="tr-TR"/>
        </w:rPr>
        <w:t>3.1</w:t>
      </w:r>
      <w:r w:rsidRPr="002D4DEA">
        <w:rPr>
          <w:rFonts w:ascii="Calibri" w:eastAsia="Times New Roman" w:hAnsi="Calibri" w:cs="Times New Roman"/>
          <w:noProof/>
          <w:sz w:val="22"/>
          <w:szCs w:val="22"/>
          <w:lang w:val="tr-TR"/>
        </w:rPr>
        <w:tab/>
      </w:r>
      <w:r w:rsidR="00774511">
        <w:rPr>
          <w:noProof/>
          <w:lang w:val="tr-TR"/>
        </w:rPr>
        <w:t>Çekirdeksiz kuru zeytin posası</w:t>
      </w:r>
      <w:r>
        <w:rPr>
          <w:noProof/>
        </w:rPr>
        <w:tab/>
      </w:r>
      <w:r>
        <w:rPr>
          <w:noProof/>
        </w:rPr>
        <w:fldChar w:fldCharType="begin"/>
      </w:r>
      <w:r>
        <w:rPr>
          <w:noProof/>
        </w:rPr>
        <w:instrText xml:space="preserve"> PAGEREF _Toc325651928 \h </w:instrText>
      </w:r>
      <w:r>
        <w:rPr>
          <w:noProof/>
        </w:rPr>
      </w:r>
      <w:r>
        <w:rPr>
          <w:noProof/>
        </w:rPr>
        <w:fldChar w:fldCharType="separate"/>
      </w:r>
      <w:r w:rsidR="00647583">
        <w:rPr>
          <w:noProof/>
        </w:rPr>
        <w:t>1</w:t>
      </w:r>
      <w:r>
        <w:rPr>
          <w:noProof/>
        </w:rPr>
        <w:fldChar w:fldCharType="end"/>
      </w:r>
    </w:p>
    <w:p w:rsidR="002F5340" w:rsidRPr="002D4DEA" w:rsidRDefault="002F5340">
      <w:pPr>
        <w:pStyle w:val="T2"/>
        <w:rPr>
          <w:rFonts w:ascii="Calibri" w:eastAsia="Times New Roman" w:hAnsi="Calibri" w:cs="Times New Roman"/>
          <w:noProof/>
          <w:sz w:val="22"/>
          <w:szCs w:val="22"/>
          <w:lang w:val="tr-TR"/>
        </w:rPr>
      </w:pPr>
      <w:r w:rsidRPr="00D91041">
        <w:rPr>
          <w:noProof/>
          <w:lang w:val="tr-TR"/>
        </w:rPr>
        <w:t>3.2</w:t>
      </w:r>
      <w:r w:rsidRPr="002D4DEA">
        <w:rPr>
          <w:rFonts w:ascii="Calibri" w:eastAsia="Times New Roman" w:hAnsi="Calibri" w:cs="Times New Roman"/>
          <w:noProof/>
          <w:sz w:val="22"/>
          <w:szCs w:val="22"/>
          <w:lang w:val="tr-TR"/>
        </w:rPr>
        <w:tab/>
      </w:r>
      <w:r w:rsidR="00774511">
        <w:rPr>
          <w:noProof/>
          <w:lang w:val="tr-TR"/>
        </w:rPr>
        <w:t>Bozulmuş posa</w:t>
      </w:r>
      <w:r>
        <w:rPr>
          <w:noProof/>
        </w:rPr>
        <w:tab/>
      </w:r>
      <w:r>
        <w:rPr>
          <w:noProof/>
        </w:rPr>
        <w:fldChar w:fldCharType="begin"/>
      </w:r>
      <w:r>
        <w:rPr>
          <w:noProof/>
        </w:rPr>
        <w:instrText xml:space="preserve"> PAGEREF _Toc325651929 \h </w:instrText>
      </w:r>
      <w:r>
        <w:rPr>
          <w:noProof/>
        </w:rPr>
      </w:r>
      <w:r>
        <w:rPr>
          <w:noProof/>
        </w:rPr>
        <w:fldChar w:fldCharType="separate"/>
      </w:r>
      <w:r w:rsidR="00647583">
        <w:rPr>
          <w:noProof/>
        </w:rPr>
        <w:t>1</w:t>
      </w:r>
      <w:r>
        <w:rPr>
          <w:noProof/>
        </w:rPr>
        <w:fldChar w:fldCharType="end"/>
      </w:r>
    </w:p>
    <w:p w:rsidR="002F5340" w:rsidRPr="002D4DEA" w:rsidRDefault="002F5340">
      <w:pPr>
        <w:pStyle w:val="T2"/>
        <w:rPr>
          <w:rFonts w:ascii="Calibri" w:eastAsia="Times New Roman" w:hAnsi="Calibri" w:cs="Times New Roman"/>
          <w:noProof/>
          <w:sz w:val="22"/>
          <w:szCs w:val="22"/>
          <w:lang w:val="tr-TR"/>
        </w:rPr>
      </w:pPr>
      <w:r w:rsidRPr="00D91041">
        <w:rPr>
          <w:noProof/>
          <w:lang w:val="tr-TR"/>
        </w:rPr>
        <w:t>3.</w:t>
      </w:r>
      <w:r w:rsidR="00774511">
        <w:rPr>
          <w:noProof/>
          <w:lang w:val="tr-TR"/>
        </w:rPr>
        <w:t>3</w:t>
      </w:r>
      <w:r w:rsidRPr="002D4DEA">
        <w:rPr>
          <w:rFonts w:ascii="Calibri" w:eastAsia="Times New Roman" w:hAnsi="Calibri" w:cs="Times New Roman"/>
          <w:noProof/>
          <w:sz w:val="22"/>
          <w:szCs w:val="22"/>
          <w:lang w:val="tr-TR"/>
        </w:rPr>
        <w:tab/>
      </w:r>
      <w:r w:rsidRPr="00D91041">
        <w:rPr>
          <w:noProof/>
          <w:lang w:val="tr-TR"/>
        </w:rPr>
        <w:t>Yabancı madde</w:t>
      </w:r>
      <w:r>
        <w:rPr>
          <w:noProof/>
        </w:rPr>
        <w:tab/>
      </w:r>
      <w:r>
        <w:rPr>
          <w:noProof/>
        </w:rPr>
        <w:fldChar w:fldCharType="begin"/>
      </w:r>
      <w:r>
        <w:rPr>
          <w:noProof/>
        </w:rPr>
        <w:instrText xml:space="preserve"> PAGEREF _Toc325651931 \h </w:instrText>
      </w:r>
      <w:r>
        <w:rPr>
          <w:noProof/>
        </w:rPr>
      </w:r>
      <w:r>
        <w:rPr>
          <w:noProof/>
        </w:rPr>
        <w:fldChar w:fldCharType="separate"/>
      </w:r>
      <w:r w:rsidR="00647583">
        <w:rPr>
          <w:noProof/>
        </w:rPr>
        <w:t>1</w:t>
      </w:r>
      <w:r>
        <w:rPr>
          <w:noProof/>
        </w:rPr>
        <w:fldChar w:fldCharType="end"/>
      </w:r>
    </w:p>
    <w:p w:rsidR="002F5340" w:rsidRPr="002D4DEA" w:rsidRDefault="002F5340">
      <w:pPr>
        <w:pStyle w:val="T1"/>
        <w:tabs>
          <w:tab w:val="left" w:pos="403"/>
        </w:tabs>
        <w:rPr>
          <w:rFonts w:ascii="Calibri" w:hAnsi="Calibri" w:cs="Times New Roman"/>
          <w:b w:val="0"/>
          <w:bCs w:val="0"/>
          <w:noProof/>
          <w:sz w:val="22"/>
          <w:szCs w:val="22"/>
          <w:lang w:val="tr-TR"/>
        </w:rPr>
      </w:pPr>
      <w:r>
        <w:rPr>
          <w:noProof/>
        </w:rPr>
        <w:t>4</w:t>
      </w:r>
      <w:r w:rsidRPr="002D4DEA">
        <w:rPr>
          <w:rFonts w:ascii="Calibri" w:hAnsi="Calibri" w:cs="Times New Roman"/>
          <w:b w:val="0"/>
          <w:bCs w:val="0"/>
          <w:noProof/>
          <w:sz w:val="22"/>
          <w:szCs w:val="22"/>
          <w:lang w:val="tr-TR"/>
        </w:rPr>
        <w:tab/>
      </w:r>
      <w:r>
        <w:rPr>
          <w:noProof/>
        </w:rPr>
        <w:t>Sınıflandırma ve özellikleri</w:t>
      </w:r>
      <w:r>
        <w:rPr>
          <w:noProof/>
        </w:rPr>
        <w:tab/>
      </w:r>
      <w:r>
        <w:rPr>
          <w:noProof/>
        </w:rPr>
        <w:fldChar w:fldCharType="begin"/>
      </w:r>
      <w:r>
        <w:rPr>
          <w:noProof/>
        </w:rPr>
        <w:instrText xml:space="preserve"> PAGEREF _Toc325651932 \h </w:instrText>
      </w:r>
      <w:r>
        <w:rPr>
          <w:noProof/>
        </w:rPr>
      </w:r>
      <w:r>
        <w:rPr>
          <w:noProof/>
        </w:rPr>
        <w:fldChar w:fldCharType="separate"/>
      </w:r>
      <w:r w:rsidR="00647583">
        <w:rPr>
          <w:noProof/>
        </w:rPr>
        <w:t>2</w:t>
      </w:r>
      <w:r>
        <w:rPr>
          <w:noProof/>
        </w:rPr>
        <w:fldChar w:fldCharType="end"/>
      </w:r>
    </w:p>
    <w:p w:rsidR="002F5340" w:rsidRPr="002D4DEA" w:rsidRDefault="002F5340">
      <w:pPr>
        <w:pStyle w:val="T2"/>
        <w:rPr>
          <w:rFonts w:ascii="Calibri" w:eastAsia="Times New Roman" w:hAnsi="Calibri" w:cs="Times New Roman"/>
          <w:noProof/>
          <w:sz w:val="22"/>
          <w:szCs w:val="22"/>
          <w:lang w:val="tr-TR"/>
        </w:rPr>
      </w:pPr>
      <w:r w:rsidRPr="00D91041">
        <w:rPr>
          <w:noProof/>
          <w:lang w:val="tr-TR"/>
        </w:rPr>
        <w:t>4.1</w:t>
      </w:r>
      <w:r w:rsidRPr="002D4DEA">
        <w:rPr>
          <w:rFonts w:ascii="Calibri" w:eastAsia="Times New Roman" w:hAnsi="Calibri" w:cs="Times New Roman"/>
          <w:noProof/>
          <w:sz w:val="22"/>
          <w:szCs w:val="22"/>
          <w:lang w:val="tr-TR"/>
        </w:rPr>
        <w:tab/>
      </w:r>
      <w:r w:rsidR="00774511">
        <w:rPr>
          <w:noProof/>
          <w:lang w:val="tr-TR"/>
        </w:rPr>
        <w:t>Sınıflar</w:t>
      </w:r>
      <w:r>
        <w:rPr>
          <w:noProof/>
        </w:rPr>
        <w:tab/>
      </w:r>
      <w:r>
        <w:rPr>
          <w:noProof/>
        </w:rPr>
        <w:fldChar w:fldCharType="begin"/>
      </w:r>
      <w:r>
        <w:rPr>
          <w:noProof/>
        </w:rPr>
        <w:instrText xml:space="preserve"> PAGEREF _Toc325651933 \h </w:instrText>
      </w:r>
      <w:r>
        <w:rPr>
          <w:noProof/>
        </w:rPr>
      </w:r>
      <w:r>
        <w:rPr>
          <w:noProof/>
        </w:rPr>
        <w:fldChar w:fldCharType="separate"/>
      </w:r>
      <w:r w:rsidR="00647583">
        <w:rPr>
          <w:noProof/>
        </w:rPr>
        <w:t>2</w:t>
      </w:r>
      <w:r>
        <w:rPr>
          <w:noProof/>
        </w:rPr>
        <w:fldChar w:fldCharType="end"/>
      </w:r>
    </w:p>
    <w:p w:rsidR="00774511" w:rsidRPr="002D4DEA" w:rsidRDefault="00774511" w:rsidP="00774511">
      <w:pPr>
        <w:pStyle w:val="T2"/>
        <w:rPr>
          <w:rFonts w:ascii="Calibri" w:eastAsia="Times New Roman" w:hAnsi="Calibri" w:cs="Times New Roman"/>
          <w:noProof/>
          <w:sz w:val="22"/>
          <w:szCs w:val="22"/>
          <w:lang w:val="tr-TR"/>
        </w:rPr>
      </w:pPr>
      <w:r w:rsidRPr="00D91041">
        <w:rPr>
          <w:noProof/>
          <w:lang w:val="tr-TR"/>
        </w:rPr>
        <w:t>4.</w:t>
      </w:r>
      <w:r>
        <w:rPr>
          <w:noProof/>
          <w:lang w:val="tr-TR"/>
        </w:rPr>
        <w:t>2</w:t>
      </w:r>
      <w:r w:rsidRPr="002D4DEA">
        <w:rPr>
          <w:rFonts w:ascii="Calibri" w:eastAsia="Times New Roman" w:hAnsi="Calibri" w:cs="Times New Roman"/>
          <w:noProof/>
          <w:sz w:val="22"/>
          <w:szCs w:val="22"/>
          <w:lang w:val="tr-TR"/>
        </w:rPr>
        <w:tab/>
      </w:r>
      <w:r w:rsidRPr="00D91041">
        <w:rPr>
          <w:noProof/>
          <w:lang w:val="tr-TR"/>
        </w:rPr>
        <w:t>Özellikler</w:t>
      </w:r>
      <w:r>
        <w:rPr>
          <w:noProof/>
        </w:rPr>
        <w:tab/>
      </w:r>
      <w:r>
        <w:rPr>
          <w:noProof/>
        </w:rPr>
        <w:fldChar w:fldCharType="begin"/>
      </w:r>
      <w:r>
        <w:rPr>
          <w:noProof/>
        </w:rPr>
        <w:instrText xml:space="preserve"> PAGEREF _Toc325651933 \h </w:instrText>
      </w:r>
      <w:r>
        <w:rPr>
          <w:noProof/>
        </w:rPr>
      </w:r>
      <w:r>
        <w:rPr>
          <w:noProof/>
        </w:rPr>
        <w:fldChar w:fldCharType="separate"/>
      </w:r>
      <w:r w:rsidR="00647583">
        <w:rPr>
          <w:noProof/>
        </w:rPr>
        <w:t>2</w:t>
      </w:r>
      <w:r>
        <w:rPr>
          <w:noProof/>
        </w:rPr>
        <w:fldChar w:fldCharType="end"/>
      </w:r>
    </w:p>
    <w:p w:rsidR="002F5340" w:rsidRPr="002D4DEA" w:rsidRDefault="002F5340">
      <w:pPr>
        <w:pStyle w:val="T2"/>
        <w:rPr>
          <w:rFonts w:ascii="Calibri" w:eastAsia="Times New Roman" w:hAnsi="Calibri" w:cs="Times New Roman"/>
          <w:noProof/>
          <w:sz w:val="22"/>
          <w:szCs w:val="22"/>
          <w:lang w:val="tr-TR"/>
        </w:rPr>
      </w:pPr>
      <w:r w:rsidRPr="00D91041">
        <w:rPr>
          <w:noProof/>
          <w:lang w:val="tr-TR"/>
        </w:rPr>
        <w:t>4.</w:t>
      </w:r>
      <w:r w:rsidR="00774511">
        <w:rPr>
          <w:noProof/>
          <w:lang w:val="tr-TR"/>
        </w:rPr>
        <w:t>3</w:t>
      </w:r>
      <w:r w:rsidRPr="002D4DEA">
        <w:rPr>
          <w:rFonts w:ascii="Calibri" w:eastAsia="Times New Roman" w:hAnsi="Calibri" w:cs="Times New Roman"/>
          <w:noProof/>
          <w:sz w:val="22"/>
          <w:szCs w:val="22"/>
          <w:lang w:val="tr-TR"/>
        </w:rPr>
        <w:tab/>
      </w:r>
      <w:r w:rsidRPr="00D91041">
        <w:rPr>
          <w:noProof/>
          <w:lang w:val="tr-TR"/>
        </w:rPr>
        <w:t>Özellik, muayene ve deney madde numaraları</w:t>
      </w:r>
      <w:r>
        <w:rPr>
          <w:noProof/>
        </w:rPr>
        <w:tab/>
      </w:r>
      <w:r>
        <w:rPr>
          <w:noProof/>
        </w:rPr>
        <w:fldChar w:fldCharType="begin"/>
      </w:r>
      <w:r>
        <w:rPr>
          <w:noProof/>
        </w:rPr>
        <w:instrText xml:space="preserve"> PAGEREF _Toc325651934 \h </w:instrText>
      </w:r>
      <w:r>
        <w:rPr>
          <w:noProof/>
        </w:rPr>
      </w:r>
      <w:r>
        <w:rPr>
          <w:noProof/>
        </w:rPr>
        <w:fldChar w:fldCharType="separate"/>
      </w:r>
      <w:r w:rsidR="00647583">
        <w:rPr>
          <w:noProof/>
        </w:rPr>
        <w:t>2</w:t>
      </w:r>
      <w:r>
        <w:rPr>
          <w:noProof/>
        </w:rPr>
        <w:fldChar w:fldCharType="end"/>
      </w:r>
    </w:p>
    <w:p w:rsidR="002F5340" w:rsidRPr="002D4DEA" w:rsidRDefault="002F5340">
      <w:pPr>
        <w:pStyle w:val="T1"/>
        <w:tabs>
          <w:tab w:val="left" w:pos="403"/>
        </w:tabs>
        <w:rPr>
          <w:rFonts w:ascii="Calibri" w:hAnsi="Calibri" w:cs="Times New Roman"/>
          <w:b w:val="0"/>
          <w:bCs w:val="0"/>
          <w:noProof/>
          <w:sz w:val="22"/>
          <w:szCs w:val="22"/>
          <w:lang w:val="tr-TR"/>
        </w:rPr>
      </w:pPr>
      <w:r>
        <w:rPr>
          <w:noProof/>
        </w:rPr>
        <w:t>5</w:t>
      </w:r>
      <w:r w:rsidRPr="002D4DEA">
        <w:rPr>
          <w:rFonts w:ascii="Calibri" w:hAnsi="Calibri" w:cs="Times New Roman"/>
          <w:b w:val="0"/>
          <w:bCs w:val="0"/>
          <w:noProof/>
          <w:sz w:val="22"/>
          <w:szCs w:val="22"/>
          <w:lang w:val="tr-TR"/>
        </w:rPr>
        <w:tab/>
      </w:r>
      <w:r>
        <w:rPr>
          <w:noProof/>
        </w:rPr>
        <w:t>Numune alma, muayene ve deneyler</w:t>
      </w:r>
      <w:r>
        <w:rPr>
          <w:noProof/>
        </w:rPr>
        <w:tab/>
      </w:r>
      <w:r>
        <w:rPr>
          <w:noProof/>
        </w:rPr>
        <w:fldChar w:fldCharType="begin"/>
      </w:r>
      <w:r>
        <w:rPr>
          <w:noProof/>
        </w:rPr>
        <w:instrText xml:space="preserve"> PAGEREF _Toc325651935 \h </w:instrText>
      </w:r>
      <w:r>
        <w:rPr>
          <w:noProof/>
        </w:rPr>
      </w:r>
      <w:r>
        <w:rPr>
          <w:noProof/>
        </w:rPr>
        <w:fldChar w:fldCharType="separate"/>
      </w:r>
      <w:r w:rsidR="00647583">
        <w:rPr>
          <w:noProof/>
        </w:rPr>
        <w:t>2</w:t>
      </w:r>
      <w:r>
        <w:rPr>
          <w:noProof/>
        </w:rPr>
        <w:fldChar w:fldCharType="end"/>
      </w:r>
    </w:p>
    <w:p w:rsidR="002F5340" w:rsidRPr="002D4DEA" w:rsidRDefault="002F5340">
      <w:pPr>
        <w:pStyle w:val="T2"/>
        <w:rPr>
          <w:rFonts w:ascii="Calibri" w:eastAsia="Times New Roman" w:hAnsi="Calibri" w:cs="Times New Roman"/>
          <w:noProof/>
          <w:sz w:val="22"/>
          <w:szCs w:val="22"/>
          <w:lang w:val="tr-TR"/>
        </w:rPr>
      </w:pPr>
      <w:r w:rsidRPr="00D91041">
        <w:rPr>
          <w:noProof/>
          <w:lang w:val="tr-TR"/>
        </w:rPr>
        <w:t>5.1</w:t>
      </w:r>
      <w:r w:rsidRPr="002D4DEA">
        <w:rPr>
          <w:rFonts w:ascii="Calibri" w:eastAsia="Times New Roman" w:hAnsi="Calibri" w:cs="Times New Roman"/>
          <w:noProof/>
          <w:sz w:val="22"/>
          <w:szCs w:val="22"/>
          <w:lang w:val="tr-TR"/>
        </w:rPr>
        <w:tab/>
      </w:r>
      <w:r w:rsidRPr="00D91041">
        <w:rPr>
          <w:noProof/>
          <w:lang w:val="tr-TR"/>
        </w:rPr>
        <w:t>Numune alma</w:t>
      </w:r>
      <w:r>
        <w:rPr>
          <w:noProof/>
        </w:rPr>
        <w:tab/>
      </w:r>
      <w:r>
        <w:rPr>
          <w:noProof/>
        </w:rPr>
        <w:fldChar w:fldCharType="begin"/>
      </w:r>
      <w:r>
        <w:rPr>
          <w:noProof/>
        </w:rPr>
        <w:instrText xml:space="preserve"> PAGEREF _Toc325651936 \h </w:instrText>
      </w:r>
      <w:r>
        <w:rPr>
          <w:noProof/>
        </w:rPr>
      </w:r>
      <w:r>
        <w:rPr>
          <w:noProof/>
        </w:rPr>
        <w:fldChar w:fldCharType="separate"/>
      </w:r>
      <w:r w:rsidR="00647583">
        <w:rPr>
          <w:noProof/>
        </w:rPr>
        <w:t>2</w:t>
      </w:r>
      <w:r>
        <w:rPr>
          <w:noProof/>
        </w:rPr>
        <w:fldChar w:fldCharType="end"/>
      </w:r>
    </w:p>
    <w:p w:rsidR="002F5340" w:rsidRPr="002D4DEA" w:rsidRDefault="002F5340">
      <w:pPr>
        <w:pStyle w:val="T2"/>
        <w:rPr>
          <w:rFonts w:ascii="Calibri" w:eastAsia="Times New Roman" w:hAnsi="Calibri" w:cs="Times New Roman"/>
          <w:noProof/>
          <w:sz w:val="22"/>
          <w:szCs w:val="22"/>
          <w:lang w:val="tr-TR"/>
        </w:rPr>
      </w:pPr>
      <w:r w:rsidRPr="00D91041">
        <w:rPr>
          <w:noProof/>
          <w:lang w:val="tr-TR"/>
        </w:rPr>
        <w:t>5.2</w:t>
      </w:r>
      <w:r w:rsidRPr="002D4DEA">
        <w:rPr>
          <w:rFonts w:ascii="Calibri" w:eastAsia="Times New Roman" w:hAnsi="Calibri" w:cs="Times New Roman"/>
          <w:noProof/>
          <w:sz w:val="22"/>
          <w:szCs w:val="22"/>
          <w:lang w:val="tr-TR"/>
        </w:rPr>
        <w:tab/>
      </w:r>
      <w:r w:rsidRPr="00D91041">
        <w:rPr>
          <w:noProof/>
          <w:lang w:val="tr-TR"/>
        </w:rPr>
        <w:t>Muayeneler</w:t>
      </w:r>
      <w:r>
        <w:rPr>
          <w:noProof/>
        </w:rPr>
        <w:tab/>
      </w:r>
      <w:r>
        <w:rPr>
          <w:noProof/>
        </w:rPr>
        <w:fldChar w:fldCharType="begin"/>
      </w:r>
      <w:r>
        <w:rPr>
          <w:noProof/>
        </w:rPr>
        <w:instrText xml:space="preserve"> PAGEREF _Toc325651937 \h </w:instrText>
      </w:r>
      <w:r>
        <w:rPr>
          <w:noProof/>
        </w:rPr>
      </w:r>
      <w:r>
        <w:rPr>
          <w:noProof/>
        </w:rPr>
        <w:fldChar w:fldCharType="separate"/>
      </w:r>
      <w:r w:rsidR="00647583">
        <w:rPr>
          <w:noProof/>
        </w:rPr>
        <w:t>2</w:t>
      </w:r>
      <w:r>
        <w:rPr>
          <w:noProof/>
        </w:rPr>
        <w:fldChar w:fldCharType="end"/>
      </w:r>
    </w:p>
    <w:p w:rsidR="002F5340" w:rsidRPr="002D4DEA" w:rsidRDefault="002F5340">
      <w:pPr>
        <w:pStyle w:val="T2"/>
        <w:rPr>
          <w:rFonts w:ascii="Calibri" w:eastAsia="Times New Roman" w:hAnsi="Calibri" w:cs="Times New Roman"/>
          <w:noProof/>
          <w:sz w:val="22"/>
          <w:szCs w:val="22"/>
          <w:lang w:val="tr-TR"/>
        </w:rPr>
      </w:pPr>
      <w:r w:rsidRPr="00D91041">
        <w:rPr>
          <w:noProof/>
          <w:lang w:val="tr-TR"/>
        </w:rPr>
        <w:t>5.3</w:t>
      </w:r>
      <w:r w:rsidRPr="002D4DEA">
        <w:rPr>
          <w:rFonts w:ascii="Calibri" w:eastAsia="Times New Roman" w:hAnsi="Calibri" w:cs="Times New Roman"/>
          <w:noProof/>
          <w:sz w:val="22"/>
          <w:szCs w:val="22"/>
          <w:lang w:val="tr-TR"/>
        </w:rPr>
        <w:tab/>
      </w:r>
      <w:r w:rsidRPr="00D91041">
        <w:rPr>
          <w:noProof/>
          <w:lang w:val="tr-TR"/>
        </w:rPr>
        <w:t>Deneyler</w:t>
      </w:r>
      <w:r>
        <w:rPr>
          <w:noProof/>
        </w:rPr>
        <w:tab/>
      </w:r>
      <w:r>
        <w:rPr>
          <w:noProof/>
        </w:rPr>
        <w:fldChar w:fldCharType="begin"/>
      </w:r>
      <w:r>
        <w:rPr>
          <w:noProof/>
        </w:rPr>
        <w:instrText xml:space="preserve"> PAGEREF _Toc325651938 \h </w:instrText>
      </w:r>
      <w:r>
        <w:rPr>
          <w:noProof/>
        </w:rPr>
      </w:r>
      <w:r>
        <w:rPr>
          <w:noProof/>
        </w:rPr>
        <w:fldChar w:fldCharType="separate"/>
      </w:r>
      <w:r w:rsidR="00647583">
        <w:rPr>
          <w:noProof/>
        </w:rPr>
        <w:t>3</w:t>
      </w:r>
      <w:r>
        <w:rPr>
          <w:noProof/>
        </w:rPr>
        <w:fldChar w:fldCharType="end"/>
      </w:r>
    </w:p>
    <w:p w:rsidR="002F5340" w:rsidRPr="002D4DEA" w:rsidRDefault="002F5340">
      <w:pPr>
        <w:pStyle w:val="T2"/>
        <w:rPr>
          <w:rFonts w:ascii="Calibri" w:eastAsia="Times New Roman" w:hAnsi="Calibri" w:cs="Times New Roman"/>
          <w:noProof/>
          <w:sz w:val="22"/>
          <w:szCs w:val="22"/>
          <w:lang w:val="tr-TR"/>
        </w:rPr>
      </w:pPr>
      <w:r w:rsidRPr="00D91041">
        <w:rPr>
          <w:noProof/>
          <w:lang w:val="tr-TR"/>
        </w:rPr>
        <w:t>5.4</w:t>
      </w:r>
      <w:r w:rsidRPr="002D4DEA">
        <w:rPr>
          <w:rFonts w:ascii="Calibri" w:eastAsia="Times New Roman" w:hAnsi="Calibri" w:cs="Times New Roman"/>
          <w:noProof/>
          <w:sz w:val="22"/>
          <w:szCs w:val="22"/>
          <w:lang w:val="tr-TR"/>
        </w:rPr>
        <w:tab/>
      </w:r>
      <w:r w:rsidRPr="00D91041">
        <w:rPr>
          <w:noProof/>
          <w:lang w:val="tr-TR"/>
        </w:rPr>
        <w:t>Değerlendirme</w:t>
      </w:r>
      <w:r>
        <w:rPr>
          <w:noProof/>
        </w:rPr>
        <w:tab/>
      </w:r>
      <w:r>
        <w:rPr>
          <w:noProof/>
        </w:rPr>
        <w:fldChar w:fldCharType="begin"/>
      </w:r>
      <w:r>
        <w:rPr>
          <w:noProof/>
        </w:rPr>
        <w:instrText xml:space="preserve"> PAGEREF _Toc325651939 \h </w:instrText>
      </w:r>
      <w:r>
        <w:rPr>
          <w:noProof/>
        </w:rPr>
      </w:r>
      <w:r>
        <w:rPr>
          <w:noProof/>
        </w:rPr>
        <w:fldChar w:fldCharType="separate"/>
      </w:r>
      <w:r w:rsidR="00647583">
        <w:rPr>
          <w:noProof/>
        </w:rPr>
        <w:t>3</w:t>
      </w:r>
      <w:r>
        <w:rPr>
          <w:noProof/>
        </w:rPr>
        <w:fldChar w:fldCharType="end"/>
      </w:r>
    </w:p>
    <w:p w:rsidR="002F5340" w:rsidRPr="002D4DEA" w:rsidRDefault="002F5340">
      <w:pPr>
        <w:pStyle w:val="T2"/>
        <w:rPr>
          <w:rFonts w:ascii="Calibri" w:eastAsia="Times New Roman" w:hAnsi="Calibri" w:cs="Times New Roman"/>
          <w:noProof/>
          <w:sz w:val="22"/>
          <w:szCs w:val="22"/>
          <w:lang w:val="tr-TR"/>
        </w:rPr>
      </w:pPr>
      <w:r w:rsidRPr="00D91041">
        <w:rPr>
          <w:rFonts w:eastAsia="Batang"/>
          <w:noProof/>
          <w:lang w:val="tr-TR"/>
        </w:rPr>
        <w:t>5.5</w:t>
      </w:r>
      <w:r w:rsidRPr="002D4DEA">
        <w:rPr>
          <w:rFonts w:ascii="Calibri" w:eastAsia="Times New Roman" w:hAnsi="Calibri" w:cs="Times New Roman"/>
          <w:noProof/>
          <w:sz w:val="22"/>
          <w:szCs w:val="22"/>
          <w:lang w:val="tr-TR"/>
        </w:rPr>
        <w:tab/>
      </w:r>
      <w:r w:rsidRPr="00D91041">
        <w:rPr>
          <w:rFonts w:eastAsia="Batang"/>
          <w:noProof/>
          <w:lang w:val="tr-TR"/>
        </w:rPr>
        <w:t>Muayene ve deney raporu</w:t>
      </w:r>
      <w:r>
        <w:rPr>
          <w:noProof/>
        </w:rPr>
        <w:tab/>
      </w:r>
      <w:r>
        <w:rPr>
          <w:noProof/>
        </w:rPr>
        <w:fldChar w:fldCharType="begin"/>
      </w:r>
      <w:r>
        <w:rPr>
          <w:noProof/>
        </w:rPr>
        <w:instrText xml:space="preserve"> PAGEREF _Toc325651940 \h </w:instrText>
      </w:r>
      <w:r>
        <w:rPr>
          <w:noProof/>
        </w:rPr>
      </w:r>
      <w:r>
        <w:rPr>
          <w:noProof/>
        </w:rPr>
        <w:fldChar w:fldCharType="separate"/>
      </w:r>
      <w:r w:rsidR="00647583">
        <w:rPr>
          <w:noProof/>
        </w:rPr>
        <w:t>3</w:t>
      </w:r>
      <w:r>
        <w:rPr>
          <w:noProof/>
        </w:rPr>
        <w:fldChar w:fldCharType="end"/>
      </w:r>
    </w:p>
    <w:p w:rsidR="002F5340" w:rsidRPr="002D4DEA" w:rsidRDefault="002F5340">
      <w:pPr>
        <w:pStyle w:val="T1"/>
        <w:tabs>
          <w:tab w:val="left" w:pos="403"/>
        </w:tabs>
        <w:rPr>
          <w:rFonts w:ascii="Calibri" w:hAnsi="Calibri" w:cs="Times New Roman"/>
          <w:b w:val="0"/>
          <w:bCs w:val="0"/>
          <w:noProof/>
          <w:sz w:val="22"/>
          <w:szCs w:val="22"/>
          <w:lang w:val="tr-TR"/>
        </w:rPr>
      </w:pPr>
      <w:r>
        <w:rPr>
          <w:noProof/>
        </w:rPr>
        <w:t>6</w:t>
      </w:r>
      <w:r w:rsidRPr="002D4DEA">
        <w:rPr>
          <w:rFonts w:ascii="Calibri" w:hAnsi="Calibri" w:cs="Times New Roman"/>
          <w:b w:val="0"/>
          <w:bCs w:val="0"/>
          <w:noProof/>
          <w:sz w:val="22"/>
          <w:szCs w:val="22"/>
          <w:lang w:val="tr-TR"/>
        </w:rPr>
        <w:tab/>
      </w:r>
      <w:r>
        <w:rPr>
          <w:noProof/>
        </w:rPr>
        <w:t>Piyasaya arz</w:t>
      </w:r>
      <w:r>
        <w:rPr>
          <w:noProof/>
        </w:rPr>
        <w:tab/>
      </w:r>
      <w:r>
        <w:rPr>
          <w:noProof/>
        </w:rPr>
        <w:fldChar w:fldCharType="begin"/>
      </w:r>
      <w:r>
        <w:rPr>
          <w:noProof/>
        </w:rPr>
        <w:instrText xml:space="preserve"> PAGEREF _Toc325651941 \h </w:instrText>
      </w:r>
      <w:r>
        <w:rPr>
          <w:noProof/>
        </w:rPr>
      </w:r>
      <w:r>
        <w:rPr>
          <w:noProof/>
        </w:rPr>
        <w:fldChar w:fldCharType="separate"/>
      </w:r>
      <w:r w:rsidR="00647583">
        <w:rPr>
          <w:noProof/>
        </w:rPr>
        <w:t>3</w:t>
      </w:r>
      <w:r>
        <w:rPr>
          <w:noProof/>
        </w:rPr>
        <w:fldChar w:fldCharType="end"/>
      </w:r>
    </w:p>
    <w:p w:rsidR="002F5340" w:rsidRPr="002D4DEA" w:rsidRDefault="002F5340">
      <w:pPr>
        <w:pStyle w:val="T2"/>
        <w:rPr>
          <w:rFonts w:ascii="Calibri" w:eastAsia="Times New Roman" w:hAnsi="Calibri" w:cs="Times New Roman"/>
          <w:noProof/>
          <w:sz w:val="22"/>
          <w:szCs w:val="22"/>
          <w:lang w:val="tr-TR"/>
        </w:rPr>
      </w:pPr>
      <w:r w:rsidRPr="00D91041">
        <w:rPr>
          <w:noProof/>
          <w:lang w:val="tr-TR"/>
        </w:rPr>
        <w:t>6.1</w:t>
      </w:r>
      <w:r w:rsidRPr="002D4DEA">
        <w:rPr>
          <w:rFonts w:ascii="Calibri" w:eastAsia="Times New Roman" w:hAnsi="Calibri" w:cs="Times New Roman"/>
          <w:noProof/>
          <w:sz w:val="22"/>
          <w:szCs w:val="22"/>
          <w:lang w:val="tr-TR"/>
        </w:rPr>
        <w:tab/>
      </w:r>
      <w:r w:rsidRPr="00D91041">
        <w:rPr>
          <w:noProof/>
          <w:lang w:val="tr-TR"/>
        </w:rPr>
        <w:t>Ambalâjlama</w:t>
      </w:r>
      <w:r>
        <w:rPr>
          <w:noProof/>
        </w:rPr>
        <w:tab/>
      </w:r>
      <w:r>
        <w:rPr>
          <w:noProof/>
        </w:rPr>
        <w:fldChar w:fldCharType="begin"/>
      </w:r>
      <w:r>
        <w:rPr>
          <w:noProof/>
        </w:rPr>
        <w:instrText xml:space="preserve"> PAGEREF _Toc325651942 \h </w:instrText>
      </w:r>
      <w:r>
        <w:rPr>
          <w:noProof/>
        </w:rPr>
      </w:r>
      <w:r>
        <w:rPr>
          <w:noProof/>
        </w:rPr>
        <w:fldChar w:fldCharType="separate"/>
      </w:r>
      <w:r w:rsidR="00647583">
        <w:rPr>
          <w:noProof/>
        </w:rPr>
        <w:t>4</w:t>
      </w:r>
      <w:r>
        <w:rPr>
          <w:noProof/>
        </w:rPr>
        <w:fldChar w:fldCharType="end"/>
      </w:r>
    </w:p>
    <w:p w:rsidR="002F5340" w:rsidRPr="002D4DEA" w:rsidRDefault="002F5340">
      <w:pPr>
        <w:pStyle w:val="T2"/>
        <w:rPr>
          <w:rFonts w:ascii="Calibri" w:eastAsia="Times New Roman" w:hAnsi="Calibri" w:cs="Times New Roman"/>
          <w:noProof/>
          <w:sz w:val="22"/>
          <w:szCs w:val="22"/>
          <w:lang w:val="tr-TR"/>
        </w:rPr>
      </w:pPr>
      <w:r w:rsidRPr="00D91041">
        <w:rPr>
          <w:noProof/>
          <w:lang w:val="tr-TR"/>
        </w:rPr>
        <w:t>6.2</w:t>
      </w:r>
      <w:r w:rsidRPr="002D4DEA">
        <w:rPr>
          <w:rFonts w:ascii="Calibri" w:eastAsia="Times New Roman" w:hAnsi="Calibri" w:cs="Times New Roman"/>
          <w:noProof/>
          <w:sz w:val="22"/>
          <w:szCs w:val="22"/>
          <w:lang w:val="tr-TR"/>
        </w:rPr>
        <w:tab/>
      </w:r>
      <w:r w:rsidRPr="00D91041">
        <w:rPr>
          <w:noProof/>
          <w:lang w:val="tr-TR"/>
        </w:rPr>
        <w:t>İşaretleme</w:t>
      </w:r>
      <w:r>
        <w:rPr>
          <w:noProof/>
        </w:rPr>
        <w:tab/>
      </w:r>
      <w:r w:rsidR="00FE290D">
        <w:rPr>
          <w:noProof/>
        </w:rPr>
        <w:t>4</w:t>
      </w:r>
    </w:p>
    <w:p w:rsidR="002F5340" w:rsidRPr="002D4DEA" w:rsidRDefault="002F5340">
      <w:pPr>
        <w:pStyle w:val="T2"/>
        <w:rPr>
          <w:rFonts w:ascii="Calibri" w:eastAsia="Times New Roman" w:hAnsi="Calibri" w:cs="Times New Roman"/>
          <w:noProof/>
          <w:sz w:val="22"/>
          <w:szCs w:val="22"/>
          <w:lang w:val="tr-TR"/>
        </w:rPr>
      </w:pPr>
      <w:r w:rsidRPr="00D91041">
        <w:rPr>
          <w:noProof/>
          <w:lang w:val="tr-TR"/>
        </w:rPr>
        <w:t>6.3</w:t>
      </w:r>
      <w:r w:rsidRPr="002D4DEA">
        <w:rPr>
          <w:rFonts w:ascii="Calibri" w:eastAsia="Times New Roman" w:hAnsi="Calibri" w:cs="Times New Roman"/>
          <w:noProof/>
          <w:sz w:val="22"/>
          <w:szCs w:val="22"/>
          <w:lang w:val="tr-TR"/>
        </w:rPr>
        <w:tab/>
      </w:r>
      <w:r w:rsidRPr="00D91041">
        <w:rPr>
          <w:noProof/>
          <w:lang w:val="tr-TR"/>
        </w:rPr>
        <w:t>Muhafaza ve taşıma</w:t>
      </w:r>
      <w:r>
        <w:rPr>
          <w:noProof/>
        </w:rPr>
        <w:tab/>
      </w:r>
      <w:r>
        <w:rPr>
          <w:noProof/>
        </w:rPr>
        <w:fldChar w:fldCharType="begin"/>
      </w:r>
      <w:r>
        <w:rPr>
          <w:noProof/>
        </w:rPr>
        <w:instrText xml:space="preserve"> PAGEREF _Toc325651944 \h </w:instrText>
      </w:r>
      <w:r>
        <w:rPr>
          <w:noProof/>
        </w:rPr>
      </w:r>
      <w:r>
        <w:rPr>
          <w:noProof/>
        </w:rPr>
        <w:fldChar w:fldCharType="separate"/>
      </w:r>
      <w:r w:rsidR="00647583">
        <w:rPr>
          <w:noProof/>
        </w:rPr>
        <w:t>4</w:t>
      </w:r>
      <w:r>
        <w:rPr>
          <w:noProof/>
        </w:rPr>
        <w:fldChar w:fldCharType="end"/>
      </w:r>
    </w:p>
    <w:p w:rsidR="002F5340" w:rsidRPr="002D4DEA" w:rsidRDefault="002F5340">
      <w:pPr>
        <w:pStyle w:val="T1"/>
        <w:tabs>
          <w:tab w:val="left" w:pos="403"/>
        </w:tabs>
        <w:rPr>
          <w:rFonts w:ascii="Calibri" w:hAnsi="Calibri" w:cs="Times New Roman"/>
          <w:b w:val="0"/>
          <w:bCs w:val="0"/>
          <w:noProof/>
          <w:sz w:val="22"/>
          <w:szCs w:val="22"/>
          <w:lang w:val="tr-TR"/>
        </w:rPr>
      </w:pPr>
      <w:r>
        <w:rPr>
          <w:noProof/>
        </w:rPr>
        <w:t>7</w:t>
      </w:r>
      <w:r w:rsidRPr="002D4DEA">
        <w:rPr>
          <w:rFonts w:ascii="Calibri" w:hAnsi="Calibri" w:cs="Times New Roman"/>
          <w:b w:val="0"/>
          <w:bCs w:val="0"/>
          <w:noProof/>
          <w:sz w:val="22"/>
          <w:szCs w:val="22"/>
          <w:lang w:val="tr-TR"/>
        </w:rPr>
        <w:tab/>
      </w:r>
      <w:r>
        <w:rPr>
          <w:noProof/>
        </w:rPr>
        <w:t>Çeşitli hükümler</w:t>
      </w:r>
      <w:r>
        <w:rPr>
          <w:noProof/>
        </w:rPr>
        <w:tab/>
      </w:r>
      <w:r>
        <w:rPr>
          <w:noProof/>
        </w:rPr>
        <w:fldChar w:fldCharType="begin"/>
      </w:r>
      <w:r>
        <w:rPr>
          <w:noProof/>
        </w:rPr>
        <w:instrText xml:space="preserve"> PAGEREF _Toc325651945 \h </w:instrText>
      </w:r>
      <w:r>
        <w:rPr>
          <w:noProof/>
        </w:rPr>
      </w:r>
      <w:r>
        <w:rPr>
          <w:noProof/>
        </w:rPr>
        <w:fldChar w:fldCharType="separate"/>
      </w:r>
      <w:r w:rsidR="00647583">
        <w:rPr>
          <w:noProof/>
        </w:rPr>
        <w:t>4</w:t>
      </w:r>
      <w:r>
        <w:rPr>
          <w:noProof/>
        </w:rPr>
        <w:fldChar w:fldCharType="end"/>
      </w:r>
    </w:p>
    <w:p w:rsidR="002F5340" w:rsidRPr="002D4DEA" w:rsidRDefault="002F5340">
      <w:pPr>
        <w:pStyle w:val="T1"/>
        <w:rPr>
          <w:rFonts w:ascii="Calibri" w:hAnsi="Calibri" w:cs="Times New Roman"/>
          <w:b w:val="0"/>
          <w:bCs w:val="0"/>
          <w:noProof/>
          <w:sz w:val="22"/>
          <w:szCs w:val="22"/>
          <w:lang w:val="tr-TR"/>
        </w:rPr>
      </w:pPr>
      <w:r>
        <w:rPr>
          <w:noProof/>
        </w:rPr>
        <w:t>Yararlanılan kaynaklar</w:t>
      </w:r>
      <w:r>
        <w:rPr>
          <w:noProof/>
        </w:rPr>
        <w:tab/>
      </w:r>
      <w:r>
        <w:rPr>
          <w:noProof/>
        </w:rPr>
        <w:fldChar w:fldCharType="begin"/>
      </w:r>
      <w:r>
        <w:rPr>
          <w:noProof/>
        </w:rPr>
        <w:instrText xml:space="preserve"> PAGEREF _Toc325651946 \h </w:instrText>
      </w:r>
      <w:r>
        <w:rPr>
          <w:noProof/>
        </w:rPr>
      </w:r>
      <w:r>
        <w:rPr>
          <w:noProof/>
        </w:rPr>
        <w:fldChar w:fldCharType="separate"/>
      </w:r>
      <w:r w:rsidR="00647583">
        <w:rPr>
          <w:noProof/>
        </w:rPr>
        <w:t>4</w:t>
      </w:r>
      <w:r>
        <w:rPr>
          <w:noProof/>
        </w:rPr>
        <w:fldChar w:fldCharType="end"/>
      </w:r>
    </w:p>
    <w:p w:rsidR="009A7B26" w:rsidRPr="00D96291" w:rsidRDefault="009A7B26">
      <w:pPr>
        <w:pStyle w:val="KonuBal"/>
        <w:rPr>
          <w:rFonts w:cs="Arial"/>
        </w:rPr>
      </w:pPr>
      <w:r w:rsidRPr="00D96291">
        <w:rPr>
          <w:rFonts w:cs="Arial"/>
        </w:rPr>
        <w:fldChar w:fldCharType="end"/>
      </w:r>
    </w:p>
    <w:p w:rsidR="005C3A7A" w:rsidRPr="00D96291" w:rsidRDefault="005C3A7A">
      <w:pPr>
        <w:pStyle w:val="KonuBal"/>
        <w:rPr>
          <w:rFonts w:cs="Arial"/>
        </w:rPr>
      </w:pPr>
    </w:p>
    <w:p w:rsidR="005C3A7A" w:rsidRPr="00D96291" w:rsidRDefault="005C3A7A">
      <w:pPr>
        <w:pStyle w:val="KonuBal"/>
        <w:rPr>
          <w:rFonts w:cs="Arial"/>
        </w:rPr>
        <w:sectPr w:rsidR="005C3A7A" w:rsidRPr="00D96291" w:rsidSect="002F49CD">
          <w:headerReference w:type="even" r:id="rId14"/>
          <w:headerReference w:type="default" r:id="rId15"/>
          <w:pgSz w:w="11906" w:h="16838" w:code="9"/>
          <w:pgMar w:top="1418" w:right="1134" w:bottom="1134" w:left="1134" w:header="851" w:footer="851" w:gutter="0"/>
          <w:pgNumType w:start="0"/>
          <w:cols w:space="708"/>
          <w:docGrid w:linePitch="272"/>
        </w:sectPr>
      </w:pPr>
    </w:p>
    <w:p w:rsidR="00CC571C" w:rsidRDefault="006D3499" w:rsidP="00CC571C">
      <w:pPr>
        <w:pStyle w:val="DipnotMetni"/>
        <w:ind w:left="2832" w:hanging="2832"/>
        <w:jc w:val="center"/>
        <w:rPr>
          <w:rFonts w:cs="Arial"/>
          <w:b/>
          <w:bCs/>
          <w:sz w:val="28"/>
        </w:rPr>
      </w:pPr>
      <w:r>
        <w:rPr>
          <w:rFonts w:cs="Arial"/>
          <w:b/>
          <w:bCs/>
          <w:sz w:val="28"/>
        </w:rPr>
        <w:lastRenderedPageBreak/>
        <w:t>Çekirdeksiz kuru zeytin posas</w:t>
      </w:r>
      <w:r w:rsidR="00AA46B0">
        <w:rPr>
          <w:rFonts w:cs="Arial"/>
          <w:b/>
          <w:bCs/>
          <w:sz w:val="28"/>
        </w:rPr>
        <w:t>ı</w:t>
      </w:r>
    </w:p>
    <w:p w:rsidR="00255A52" w:rsidRPr="00255A52" w:rsidRDefault="00255A52" w:rsidP="00CC571C">
      <w:pPr>
        <w:pStyle w:val="DipnotMetni"/>
        <w:ind w:left="2832" w:hanging="2832"/>
        <w:jc w:val="center"/>
        <w:rPr>
          <w:rFonts w:cs="Arial"/>
          <w:b/>
          <w:bCs/>
        </w:rPr>
      </w:pPr>
    </w:p>
    <w:p w:rsidR="00CC571C" w:rsidRPr="00255A52" w:rsidRDefault="00CC571C" w:rsidP="00CC571C">
      <w:pPr>
        <w:pBdr>
          <w:top w:val="single" w:sz="4" w:space="1" w:color="auto"/>
        </w:pBdr>
        <w:jc w:val="both"/>
        <w:rPr>
          <w:rFonts w:cs="Arial"/>
          <w:b/>
        </w:rPr>
      </w:pPr>
    </w:p>
    <w:p w:rsidR="00CC571C" w:rsidRPr="00D96291" w:rsidRDefault="00CC571C" w:rsidP="00374291">
      <w:pPr>
        <w:pStyle w:val="Balk1"/>
      </w:pPr>
      <w:bookmarkStart w:id="2" w:name="_Toc130272347"/>
      <w:bookmarkStart w:id="3" w:name="_Toc325651925"/>
      <w:r w:rsidRPr="00D96291">
        <w:t>1</w:t>
      </w:r>
      <w:r w:rsidRPr="00D96291">
        <w:tab/>
        <w:t>Kapsam</w:t>
      </w:r>
      <w:bookmarkEnd w:id="2"/>
      <w:bookmarkEnd w:id="3"/>
    </w:p>
    <w:p w:rsidR="00BF416C" w:rsidRPr="00D96291" w:rsidRDefault="00CC571C" w:rsidP="00CC571C">
      <w:pPr>
        <w:jc w:val="both"/>
      </w:pPr>
      <w:r w:rsidRPr="00D96291">
        <w:t xml:space="preserve">Bu </w:t>
      </w:r>
      <w:proofErr w:type="spellStart"/>
      <w:r w:rsidRPr="00D96291">
        <w:t>standard</w:t>
      </w:r>
      <w:proofErr w:type="spellEnd"/>
      <w:r w:rsidR="00360911" w:rsidRPr="00D96291">
        <w:t>,</w:t>
      </w:r>
      <w:r w:rsidR="00360911" w:rsidRPr="00D96291" w:rsidDel="00360911">
        <w:t xml:space="preserve"> </w:t>
      </w:r>
      <w:r w:rsidR="00AA46B0">
        <w:t>çekirdeksiz kuru zeytin posasını</w:t>
      </w:r>
      <w:r w:rsidR="00B87806" w:rsidRPr="00D96291">
        <w:t xml:space="preserve"> </w:t>
      </w:r>
      <w:r w:rsidR="00AA46B0">
        <w:t>kapsar. Zeytin küspesi ve diğer posaları kapsamaz.</w:t>
      </w:r>
      <w:r w:rsidR="006E40ED" w:rsidRPr="00D96291">
        <w:t xml:space="preserve"> </w:t>
      </w:r>
    </w:p>
    <w:p w:rsidR="00CC571C" w:rsidRPr="00D96291" w:rsidRDefault="00CC571C" w:rsidP="00CC571C">
      <w:pPr>
        <w:jc w:val="both"/>
      </w:pPr>
    </w:p>
    <w:p w:rsidR="003D1C28" w:rsidRPr="00D96291" w:rsidRDefault="00CC571C" w:rsidP="00374291">
      <w:pPr>
        <w:pStyle w:val="Balk1"/>
      </w:pPr>
      <w:bookmarkStart w:id="4" w:name="_Toc325651926"/>
      <w:r w:rsidRPr="00D96291">
        <w:t>2</w:t>
      </w:r>
      <w:r w:rsidRPr="00D96291">
        <w:tab/>
      </w:r>
      <w:r w:rsidR="00671FC0" w:rsidRPr="00D96291">
        <w:t xml:space="preserve">Atıf yapılan </w:t>
      </w:r>
      <w:proofErr w:type="spellStart"/>
      <w:r w:rsidR="00671FC0" w:rsidRPr="00D96291">
        <w:t>standard</w:t>
      </w:r>
      <w:proofErr w:type="spellEnd"/>
      <w:r w:rsidR="00671FC0" w:rsidRPr="00D96291" w:rsidDel="00671FC0">
        <w:t xml:space="preserve"> </w:t>
      </w:r>
      <w:r w:rsidR="00374291" w:rsidRPr="00D96291">
        <w:t>ve/veya dokümanlar</w:t>
      </w:r>
      <w:bookmarkEnd w:id="4"/>
    </w:p>
    <w:p w:rsidR="005C3A7A" w:rsidRPr="00D96291" w:rsidRDefault="003D1C28" w:rsidP="00CC571C">
      <w:pPr>
        <w:jc w:val="both"/>
        <w:rPr>
          <w:rFonts w:cs="Arial"/>
        </w:rPr>
      </w:pPr>
      <w:r w:rsidRPr="00D96291">
        <w:t xml:space="preserve">Bu </w:t>
      </w:r>
      <w:proofErr w:type="spellStart"/>
      <w:r w:rsidRPr="00D96291">
        <w:t>standardda</w:t>
      </w:r>
      <w:proofErr w:type="spellEnd"/>
      <w:r w:rsidRPr="00D96291">
        <w:t xml:space="preserve"> diğer </w:t>
      </w:r>
      <w:proofErr w:type="spellStart"/>
      <w:r w:rsidRPr="00D96291">
        <w:t>standard</w:t>
      </w:r>
      <w:proofErr w:type="spellEnd"/>
      <w:r w:rsidRPr="00D96291">
        <w:t xml:space="preserve"> ve/veya </w:t>
      </w:r>
      <w:r w:rsidR="00333B6E" w:rsidRPr="00D96291">
        <w:t>dokümanlara</w:t>
      </w:r>
      <w:r w:rsidRPr="00D96291">
        <w:t xml:space="preserve"> atıf yapılmaktadır. Bu atıflar metin içerisinde uygun yerlerde belirtilmiş ve aşağıda liste halinde verilmiştir. * işaretli olanlar</w:t>
      </w:r>
      <w:r w:rsidR="00D11B7C" w:rsidRPr="00D96291">
        <w:t xml:space="preserve"> bu standardın basıldığı tarihte</w:t>
      </w:r>
      <w:r w:rsidRPr="00D96291">
        <w:t xml:space="preserve"> İngilizce metin olarak basılan Türk </w:t>
      </w:r>
      <w:proofErr w:type="spellStart"/>
      <w:r w:rsidRPr="00D96291">
        <w:t>Standardlarıdır</w:t>
      </w:r>
      <w:proofErr w:type="spellEnd"/>
      <w:r w:rsidRPr="00D96291">
        <w:t>.</w:t>
      </w:r>
    </w:p>
    <w:p w:rsidR="005C3A7A" w:rsidRPr="00D96291" w:rsidRDefault="005C3A7A">
      <w:pPr>
        <w:pStyle w:val="DipnotMetni"/>
        <w:jc w:val="both"/>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0"/>
        <w:gridCol w:w="4058"/>
        <w:gridCol w:w="4060"/>
        <w:tblGridChange w:id="5">
          <w:tblGrid>
            <w:gridCol w:w="1510"/>
            <w:gridCol w:w="4058"/>
            <w:gridCol w:w="4060"/>
          </w:tblGrid>
        </w:tblGridChange>
      </w:tblGrid>
      <w:tr w:rsidR="000F2630" w:rsidRPr="00D96291" w:rsidTr="00E1670D">
        <w:tc>
          <w:tcPr>
            <w:tcW w:w="1523" w:type="dxa"/>
            <w:shd w:val="clear" w:color="auto" w:fill="auto"/>
          </w:tcPr>
          <w:p w:rsidR="000F2630" w:rsidRPr="0012260B" w:rsidRDefault="000F2630" w:rsidP="00E1670D">
            <w:pPr>
              <w:pStyle w:val="DipnotMetni"/>
              <w:jc w:val="center"/>
              <w:rPr>
                <w:rFonts w:cs="Arial"/>
                <w:b/>
              </w:rPr>
            </w:pPr>
            <w:r w:rsidRPr="0012260B">
              <w:rPr>
                <w:rFonts w:cs="Arial"/>
                <w:b/>
              </w:rPr>
              <w:t>TS No</w:t>
            </w:r>
          </w:p>
        </w:tc>
        <w:tc>
          <w:tcPr>
            <w:tcW w:w="4100" w:type="dxa"/>
            <w:shd w:val="clear" w:color="auto" w:fill="auto"/>
          </w:tcPr>
          <w:p w:rsidR="000F2630" w:rsidRPr="000031CE" w:rsidRDefault="000F2630" w:rsidP="00E1670D">
            <w:pPr>
              <w:pStyle w:val="DipnotMetni"/>
              <w:jc w:val="center"/>
              <w:rPr>
                <w:rFonts w:cs="Arial"/>
                <w:b/>
              </w:rPr>
            </w:pPr>
            <w:r w:rsidRPr="000031CE">
              <w:rPr>
                <w:rFonts w:cs="Arial"/>
                <w:b/>
              </w:rPr>
              <w:t>Türkçe Adı</w:t>
            </w:r>
          </w:p>
        </w:tc>
        <w:tc>
          <w:tcPr>
            <w:tcW w:w="4101" w:type="dxa"/>
            <w:shd w:val="clear" w:color="auto" w:fill="auto"/>
          </w:tcPr>
          <w:p w:rsidR="000F2630" w:rsidRPr="00F77CCD" w:rsidRDefault="000F2630" w:rsidP="00E1670D">
            <w:pPr>
              <w:pStyle w:val="DipnotMetni"/>
              <w:jc w:val="center"/>
              <w:rPr>
                <w:rFonts w:cs="Arial"/>
                <w:b/>
              </w:rPr>
            </w:pPr>
            <w:r w:rsidRPr="00F77CCD">
              <w:rPr>
                <w:rFonts w:cs="Arial"/>
                <w:b/>
              </w:rPr>
              <w:t>İngilizce Adı</w:t>
            </w:r>
          </w:p>
        </w:tc>
      </w:tr>
      <w:tr w:rsidR="000F2630" w:rsidRPr="00D96291" w:rsidTr="00E1670D">
        <w:tc>
          <w:tcPr>
            <w:tcW w:w="1523" w:type="dxa"/>
            <w:shd w:val="clear" w:color="auto" w:fill="auto"/>
          </w:tcPr>
          <w:p w:rsidR="000F2630" w:rsidRPr="00D96291" w:rsidRDefault="000F2630" w:rsidP="00002FBA">
            <w:pPr>
              <w:pStyle w:val="DipnotMetni"/>
              <w:rPr>
                <w:rFonts w:cs="Arial"/>
              </w:rPr>
            </w:pPr>
            <w:r w:rsidRPr="00D96291">
              <w:rPr>
                <w:rFonts w:cs="Arial"/>
              </w:rPr>
              <w:t>TS 545</w:t>
            </w:r>
          </w:p>
        </w:tc>
        <w:tc>
          <w:tcPr>
            <w:tcW w:w="4100" w:type="dxa"/>
            <w:shd w:val="clear" w:color="auto" w:fill="auto"/>
          </w:tcPr>
          <w:p w:rsidR="000F2630" w:rsidRPr="00D96291" w:rsidRDefault="000F2630" w:rsidP="00002FBA">
            <w:pPr>
              <w:pStyle w:val="DipnotMetni"/>
              <w:rPr>
                <w:rFonts w:cs="Arial"/>
              </w:rPr>
            </w:pPr>
            <w:r w:rsidRPr="00D96291">
              <w:rPr>
                <w:rFonts w:cs="Arial"/>
              </w:rPr>
              <w:t xml:space="preserve">Ayarlı </w:t>
            </w:r>
            <w:r w:rsidR="00F4745C" w:rsidRPr="00D96291">
              <w:rPr>
                <w:rFonts w:cs="Arial"/>
              </w:rPr>
              <w:t>ç</w:t>
            </w:r>
            <w:r w:rsidRPr="00D96291">
              <w:rPr>
                <w:rFonts w:cs="Arial"/>
              </w:rPr>
              <w:t xml:space="preserve">özeltilerin </w:t>
            </w:r>
            <w:r w:rsidR="00F4745C" w:rsidRPr="00D96291">
              <w:rPr>
                <w:rFonts w:cs="Arial"/>
              </w:rPr>
              <w:t>h</w:t>
            </w:r>
            <w:r w:rsidRPr="00D96291">
              <w:rPr>
                <w:rFonts w:cs="Arial"/>
              </w:rPr>
              <w:t>azırlanması</w:t>
            </w:r>
          </w:p>
          <w:p w:rsidR="005B2F65" w:rsidRPr="00D96291" w:rsidRDefault="005B2F65" w:rsidP="00002FBA">
            <w:pPr>
              <w:pStyle w:val="DipnotMetni"/>
              <w:rPr>
                <w:rFonts w:cs="Arial"/>
              </w:rPr>
            </w:pPr>
          </w:p>
        </w:tc>
        <w:tc>
          <w:tcPr>
            <w:tcW w:w="4101" w:type="dxa"/>
            <w:shd w:val="clear" w:color="auto" w:fill="auto"/>
          </w:tcPr>
          <w:p w:rsidR="000F2630" w:rsidRPr="00D96291" w:rsidRDefault="000F2630" w:rsidP="00F4745C">
            <w:pPr>
              <w:pStyle w:val="DipnotMetni"/>
              <w:rPr>
                <w:rFonts w:cs="Arial"/>
              </w:rPr>
            </w:pPr>
            <w:proofErr w:type="spellStart"/>
            <w:r w:rsidRPr="00D96291">
              <w:rPr>
                <w:rFonts w:cs="Arial"/>
              </w:rPr>
              <w:t>Preparation</w:t>
            </w:r>
            <w:proofErr w:type="spellEnd"/>
            <w:r w:rsidRPr="00D96291">
              <w:rPr>
                <w:rFonts w:cs="Arial"/>
              </w:rPr>
              <w:t xml:space="preserve"> of </w:t>
            </w:r>
            <w:proofErr w:type="spellStart"/>
            <w:r w:rsidR="00F4745C" w:rsidRPr="00D96291">
              <w:rPr>
                <w:rFonts w:cs="Arial"/>
              </w:rPr>
              <w:t>s</w:t>
            </w:r>
            <w:r w:rsidRPr="00D96291">
              <w:rPr>
                <w:rFonts w:cs="Arial"/>
              </w:rPr>
              <w:t>tandard</w:t>
            </w:r>
            <w:proofErr w:type="spellEnd"/>
            <w:r w:rsidRPr="00D96291">
              <w:rPr>
                <w:rFonts w:cs="Arial"/>
              </w:rPr>
              <w:t xml:space="preserve"> </w:t>
            </w:r>
            <w:proofErr w:type="spellStart"/>
            <w:r w:rsidR="00F4745C" w:rsidRPr="00D96291">
              <w:rPr>
                <w:rFonts w:cs="Arial"/>
              </w:rPr>
              <w:t>s</w:t>
            </w:r>
            <w:r w:rsidRPr="00D96291">
              <w:rPr>
                <w:rFonts w:cs="Arial"/>
              </w:rPr>
              <w:t>olutions</w:t>
            </w:r>
            <w:proofErr w:type="spellEnd"/>
            <w:r w:rsidRPr="00D96291">
              <w:rPr>
                <w:rFonts w:cs="Arial"/>
              </w:rPr>
              <w:t xml:space="preserve"> </w:t>
            </w:r>
            <w:proofErr w:type="spellStart"/>
            <w:r w:rsidRPr="00D96291">
              <w:rPr>
                <w:rFonts w:cs="Arial"/>
              </w:rPr>
              <w:t>for</w:t>
            </w:r>
            <w:proofErr w:type="spellEnd"/>
            <w:r w:rsidRPr="00D96291">
              <w:rPr>
                <w:rFonts w:cs="Arial"/>
              </w:rPr>
              <w:t xml:space="preserve"> </w:t>
            </w:r>
            <w:proofErr w:type="spellStart"/>
            <w:r w:rsidR="00F4745C" w:rsidRPr="00D96291">
              <w:rPr>
                <w:rFonts w:cs="Arial"/>
              </w:rPr>
              <w:t>v</w:t>
            </w:r>
            <w:r w:rsidRPr="00D96291">
              <w:rPr>
                <w:rFonts w:cs="Arial"/>
              </w:rPr>
              <w:t>olumetric</w:t>
            </w:r>
            <w:proofErr w:type="spellEnd"/>
            <w:r w:rsidRPr="00D96291">
              <w:rPr>
                <w:rFonts w:cs="Arial"/>
              </w:rPr>
              <w:t xml:space="preserve"> </w:t>
            </w:r>
            <w:proofErr w:type="spellStart"/>
            <w:r w:rsidR="00F4745C" w:rsidRPr="00D96291">
              <w:rPr>
                <w:rFonts w:cs="Arial"/>
              </w:rPr>
              <w:t>a</w:t>
            </w:r>
            <w:r w:rsidRPr="00D96291">
              <w:rPr>
                <w:rFonts w:cs="Arial"/>
              </w:rPr>
              <w:t>nalysis</w:t>
            </w:r>
            <w:proofErr w:type="spellEnd"/>
          </w:p>
        </w:tc>
      </w:tr>
      <w:tr w:rsidR="005B2F65" w:rsidRPr="00D96291" w:rsidTr="00E1670D">
        <w:tc>
          <w:tcPr>
            <w:tcW w:w="1523" w:type="dxa"/>
            <w:shd w:val="clear" w:color="auto" w:fill="auto"/>
          </w:tcPr>
          <w:p w:rsidR="005B2F65" w:rsidRPr="00D96291" w:rsidRDefault="005B2F65" w:rsidP="00002FBA">
            <w:pPr>
              <w:pStyle w:val="DipnotMetni"/>
              <w:rPr>
                <w:rFonts w:cs="Arial"/>
              </w:rPr>
            </w:pPr>
            <w:r w:rsidRPr="00D96291">
              <w:t>TS 546</w:t>
            </w:r>
          </w:p>
        </w:tc>
        <w:tc>
          <w:tcPr>
            <w:tcW w:w="4100" w:type="dxa"/>
            <w:shd w:val="clear" w:color="auto" w:fill="auto"/>
          </w:tcPr>
          <w:p w:rsidR="005B2F65" w:rsidRPr="00D96291" w:rsidRDefault="005B2F65" w:rsidP="00002FBA">
            <w:pPr>
              <w:pStyle w:val="DipnotMetni"/>
              <w:rPr>
                <w:rFonts w:cs="Arial"/>
              </w:rPr>
            </w:pPr>
            <w:r w:rsidRPr="00D96291">
              <w:t>Standard çözeltilerin hazırlanması</w:t>
            </w:r>
          </w:p>
        </w:tc>
        <w:tc>
          <w:tcPr>
            <w:tcW w:w="4101" w:type="dxa"/>
            <w:shd w:val="clear" w:color="auto" w:fill="auto"/>
          </w:tcPr>
          <w:p w:rsidR="005B2F65" w:rsidRPr="00D96291" w:rsidRDefault="005B2F65" w:rsidP="007C0582">
            <w:pPr>
              <w:pStyle w:val="DipnotMetni"/>
              <w:rPr>
                <w:rFonts w:cs="Arial"/>
              </w:rPr>
            </w:pPr>
            <w:proofErr w:type="spellStart"/>
            <w:r w:rsidRPr="00D96291">
              <w:t>Preparation</w:t>
            </w:r>
            <w:proofErr w:type="spellEnd"/>
            <w:r w:rsidRPr="00D96291">
              <w:t xml:space="preserve"> of </w:t>
            </w:r>
            <w:proofErr w:type="spellStart"/>
            <w:r w:rsidRPr="00D96291">
              <w:t>standard</w:t>
            </w:r>
            <w:proofErr w:type="spellEnd"/>
            <w:r w:rsidRPr="00D96291">
              <w:t xml:space="preserve"> </w:t>
            </w:r>
            <w:proofErr w:type="spellStart"/>
            <w:r w:rsidRPr="00D96291">
              <w:t>solutions</w:t>
            </w:r>
            <w:proofErr w:type="spellEnd"/>
            <w:r w:rsidRPr="00D96291">
              <w:t xml:space="preserve"> </w:t>
            </w:r>
            <w:proofErr w:type="spellStart"/>
            <w:r w:rsidRPr="00D96291">
              <w:t>for</w:t>
            </w:r>
            <w:proofErr w:type="spellEnd"/>
            <w:r w:rsidRPr="00D96291">
              <w:t xml:space="preserve"> </w:t>
            </w:r>
            <w:proofErr w:type="spellStart"/>
            <w:r w:rsidRPr="00D96291">
              <w:t>colorimetric</w:t>
            </w:r>
            <w:proofErr w:type="spellEnd"/>
            <w:r w:rsidRPr="00D96291">
              <w:t xml:space="preserve"> </w:t>
            </w:r>
            <w:proofErr w:type="spellStart"/>
            <w:r w:rsidRPr="00D96291">
              <w:t>analysis</w:t>
            </w:r>
            <w:proofErr w:type="spellEnd"/>
          </w:p>
        </w:tc>
      </w:tr>
      <w:tr w:rsidR="000F2630" w:rsidRPr="00D96291" w:rsidTr="00E1670D">
        <w:tc>
          <w:tcPr>
            <w:tcW w:w="1523" w:type="dxa"/>
            <w:shd w:val="clear" w:color="auto" w:fill="auto"/>
          </w:tcPr>
          <w:p w:rsidR="000F2630" w:rsidRPr="00D96291" w:rsidRDefault="000F2630" w:rsidP="00002FBA">
            <w:pPr>
              <w:pStyle w:val="DipnotMetni"/>
              <w:rPr>
                <w:rFonts w:cs="Arial"/>
              </w:rPr>
            </w:pPr>
            <w:r w:rsidRPr="00D96291">
              <w:rPr>
                <w:rFonts w:cs="Arial"/>
              </w:rPr>
              <w:t>TS 2104</w:t>
            </w:r>
          </w:p>
        </w:tc>
        <w:tc>
          <w:tcPr>
            <w:tcW w:w="4100" w:type="dxa"/>
            <w:shd w:val="clear" w:color="auto" w:fill="auto"/>
          </w:tcPr>
          <w:p w:rsidR="000F2630" w:rsidRPr="00D96291" w:rsidRDefault="000F2630" w:rsidP="000C223A">
            <w:pPr>
              <w:pStyle w:val="DipnotMetni"/>
              <w:rPr>
                <w:rFonts w:cs="Arial"/>
              </w:rPr>
            </w:pPr>
            <w:r w:rsidRPr="00D96291">
              <w:rPr>
                <w:rFonts w:cs="Arial"/>
              </w:rPr>
              <w:t xml:space="preserve">Belirteçler </w:t>
            </w:r>
            <w:r w:rsidR="00A72253" w:rsidRPr="00D96291">
              <w:rPr>
                <w:rFonts w:cs="Arial"/>
              </w:rPr>
              <w:t>-</w:t>
            </w:r>
            <w:r w:rsidRPr="00D96291">
              <w:rPr>
                <w:rFonts w:cs="Arial"/>
              </w:rPr>
              <w:t xml:space="preserve"> Belirteç </w:t>
            </w:r>
            <w:r w:rsidR="0094639D" w:rsidRPr="00D96291">
              <w:rPr>
                <w:rFonts w:cs="Arial"/>
              </w:rPr>
              <w:t>ç</w:t>
            </w:r>
            <w:r w:rsidRPr="00D96291">
              <w:rPr>
                <w:rFonts w:cs="Arial"/>
              </w:rPr>
              <w:t xml:space="preserve">özeltileri </w:t>
            </w:r>
            <w:r w:rsidR="0094639D" w:rsidRPr="00D96291">
              <w:rPr>
                <w:rFonts w:cs="Arial"/>
              </w:rPr>
              <w:t>h</w:t>
            </w:r>
            <w:r w:rsidRPr="00D96291">
              <w:rPr>
                <w:rFonts w:cs="Arial"/>
              </w:rPr>
              <w:t xml:space="preserve">azırlama </w:t>
            </w:r>
            <w:r w:rsidR="0094639D" w:rsidRPr="00D96291">
              <w:rPr>
                <w:rFonts w:cs="Arial"/>
              </w:rPr>
              <w:t>y</w:t>
            </w:r>
            <w:r w:rsidRPr="00D96291">
              <w:rPr>
                <w:rFonts w:cs="Arial"/>
              </w:rPr>
              <w:t>öntemleri</w:t>
            </w:r>
          </w:p>
        </w:tc>
        <w:tc>
          <w:tcPr>
            <w:tcW w:w="4101" w:type="dxa"/>
            <w:shd w:val="clear" w:color="auto" w:fill="auto"/>
          </w:tcPr>
          <w:p w:rsidR="000F2630" w:rsidRPr="00D96291" w:rsidRDefault="000F2630">
            <w:pPr>
              <w:pStyle w:val="DipnotMetni"/>
              <w:rPr>
                <w:rFonts w:cs="Arial"/>
              </w:rPr>
            </w:pPr>
            <w:proofErr w:type="spellStart"/>
            <w:r w:rsidRPr="00D96291">
              <w:rPr>
                <w:rFonts w:cs="Arial"/>
              </w:rPr>
              <w:t>Indicators</w:t>
            </w:r>
            <w:proofErr w:type="spellEnd"/>
            <w:r w:rsidRPr="00D96291">
              <w:rPr>
                <w:rFonts w:cs="Arial"/>
              </w:rPr>
              <w:t xml:space="preserve"> </w:t>
            </w:r>
            <w:r w:rsidR="00A72253" w:rsidRPr="00D96291">
              <w:rPr>
                <w:rFonts w:cs="Arial"/>
              </w:rPr>
              <w:t>-</w:t>
            </w:r>
            <w:r w:rsidRPr="00D96291">
              <w:rPr>
                <w:rFonts w:cs="Arial"/>
              </w:rPr>
              <w:t xml:space="preserve"> </w:t>
            </w:r>
            <w:proofErr w:type="spellStart"/>
            <w:r w:rsidRPr="00D96291">
              <w:rPr>
                <w:rFonts w:cs="Arial"/>
              </w:rPr>
              <w:t>Methods</w:t>
            </w:r>
            <w:proofErr w:type="spellEnd"/>
            <w:r w:rsidRPr="00D96291">
              <w:rPr>
                <w:rFonts w:cs="Arial"/>
              </w:rPr>
              <w:t xml:space="preserve"> of </w:t>
            </w:r>
            <w:proofErr w:type="spellStart"/>
            <w:r w:rsidR="0094639D" w:rsidRPr="00D96291">
              <w:rPr>
                <w:rFonts w:cs="Arial"/>
              </w:rPr>
              <w:t>p</w:t>
            </w:r>
            <w:r w:rsidRPr="00D96291">
              <w:rPr>
                <w:rFonts w:cs="Arial"/>
              </w:rPr>
              <w:t>reparation</w:t>
            </w:r>
            <w:proofErr w:type="spellEnd"/>
            <w:r w:rsidRPr="00D96291">
              <w:rPr>
                <w:rFonts w:cs="Arial"/>
              </w:rPr>
              <w:t xml:space="preserve"> of </w:t>
            </w:r>
            <w:proofErr w:type="spellStart"/>
            <w:r w:rsidR="0094639D" w:rsidRPr="00D96291">
              <w:rPr>
                <w:rFonts w:cs="Arial"/>
              </w:rPr>
              <w:t>i</w:t>
            </w:r>
            <w:r w:rsidRPr="00D96291">
              <w:rPr>
                <w:rFonts w:cs="Arial"/>
              </w:rPr>
              <w:t>ndicator</w:t>
            </w:r>
            <w:proofErr w:type="spellEnd"/>
            <w:r w:rsidRPr="00D96291">
              <w:rPr>
                <w:rFonts w:cs="Arial"/>
              </w:rPr>
              <w:t xml:space="preserve"> </w:t>
            </w:r>
            <w:proofErr w:type="spellStart"/>
            <w:r w:rsidR="0094639D" w:rsidRPr="00D96291">
              <w:rPr>
                <w:rFonts w:cs="Arial"/>
              </w:rPr>
              <w:t>s</w:t>
            </w:r>
            <w:r w:rsidRPr="00D96291">
              <w:rPr>
                <w:rFonts w:cs="Arial"/>
              </w:rPr>
              <w:t>olutions</w:t>
            </w:r>
            <w:proofErr w:type="spellEnd"/>
          </w:p>
        </w:tc>
      </w:tr>
      <w:tr w:rsidR="00851120" w:rsidRPr="00D96291" w:rsidTr="00E1670D">
        <w:tc>
          <w:tcPr>
            <w:tcW w:w="1523" w:type="dxa"/>
            <w:shd w:val="clear" w:color="auto" w:fill="auto"/>
          </w:tcPr>
          <w:p w:rsidR="00851120" w:rsidRPr="00D96291" w:rsidRDefault="00851120" w:rsidP="00002FBA">
            <w:pPr>
              <w:pStyle w:val="DipnotMetni"/>
              <w:rPr>
                <w:rFonts w:cs="Arial"/>
              </w:rPr>
            </w:pPr>
            <w:r w:rsidRPr="00F01AF8">
              <w:rPr>
                <w:rFonts w:cs="Arial"/>
              </w:rPr>
              <w:t xml:space="preserve">TS 2947 EN </w:t>
            </w:r>
            <w:r>
              <w:rPr>
                <w:rFonts w:cs="Arial"/>
              </w:rPr>
              <w:t>I</w:t>
            </w:r>
            <w:r w:rsidRPr="00F01AF8">
              <w:rPr>
                <w:rFonts w:cs="Arial"/>
              </w:rPr>
              <w:t>SO 658</w:t>
            </w:r>
          </w:p>
        </w:tc>
        <w:tc>
          <w:tcPr>
            <w:tcW w:w="4100" w:type="dxa"/>
            <w:shd w:val="clear" w:color="auto" w:fill="auto"/>
          </w:tcPr>
          <w:p w:rsidR="00851120" w:rsidRPr="00D96291" w:rsidRDefault="00851120" w:rsidP="000C223A">
            <w:pPr>
              <w:pStyle w:val="DipnotMetni"/>
              <w:rPr>
                <w:rFonts w:cs="Arial"/>
              </w:rPr>
            </w:pPr>
            <w:r w:rsidRPr="00F01AF8">
              <w:rPr>
                <w:rFonts w:cs="Arial"/>
              </w:rPr>
              <w:t xml:space="preserve">Yağlı tohumlar - Yabancı madde </w:t>
            </w:r>
            <w:r>
              <w:rPr>
                <w:rFonts w:cs="Arial"/>
              </w:rPr>
              <w:t>m</w:t>
            </w:r>
            <w:r w:rsidRPr="00F01AF8">
              <w:rPr>
                <w:rFonts w:cs="Arial"/>
              </w:rPr>
              <w:t>uhtevasının tayini</w:t>
            </w:r>
          </w:p>
        </w:tc>
        <w:tc>
          <w:tcPr>
            <w:tcW w:w="4101" w:type="dxa"/>
            <w:shd w:val="clear" w:color="auto" w:fill="auto"/>
          </w:tcPr>
          <w:p w:rsidR="00851120" w:rsidRPr="00D96291" w:rsidRDefault="00851120">
            <w:pPr>
              <w:pStyle w:val="DipnotMetni"/>
              <w:rPr>
                <w:rFonts w:cs="Arial"/>
              </w:rPr>
            </w:pPr>
            <w:proofErr w:type="spellStart"/>
            <w:r w:rsidRPr="00F01AF8">
              <w:rPr>
                <w:rFonts w:cs="Arial"/>
              </w:rPr>
              <w:t>Oilseeds</w:t>
            </w:r>
            <w:proofErr w:type="spellEnd"/>
            <w:r w:rsidRPr="00F01AF8">
              <w:rPr>
                <w:rFonts w:cs="Arial"/>
              </w:rPr>
              <w:t xml:space="preserve"> – </w:t>
            </w:r>
            <w:proofErr w:type="spellStart"/>
            <w:r w:rsidRPr="00F01AF8">
              <w:rPr>
                <w:rFonts w:cs="Arial"/>
              </w:rPr>
              <w:t>Determination</w:t>
            </w:r>
            <w:proofErr w:type="spellEnd"/>
            <w:r w:rsidRPr="00F01AF8">
              <w:rPr>
                <w:rFonts w:cs="Arial"/>
              </w:rPr>
              <w:t xml:space="preserve"> of </w:t>
            </w:r>
            <w:proofErr w:type="spellStart"/>
            <w:r w:rsidRPr="00F01AF8">
              <w:rPr>
                <w:rFonts w:cs="Arial"/>
              </w:rPr>
              <w:t>impurities</w:t>
            </w:r>
            <w:proofErr w:type="spellEnd"/>
            <w:r w:rsidRPr="00F01AF8">
              <w:rPr>
                <w:rFonts w:cs="Arial"/>
              </w:rPr>
              <w:t xml:space="preserve"> </w:t>
            </w:r>
            <w:proofErr w:type="spellStart"/>
            <w:r w:rsidRPr="00F01AF8">
              <w:rPr>
                <w:rFonts w:cs="Arial"/>
              </w:rPr>
              <w:t>content</w:t>
            </w:r>
            <w:proofErr w:type="spellEnd"/>
          </w:p>
        </w:tc>
      </w:tr>
      <w:tr w:rsidR="00996131" w:rsidRPr="00D96291" w:rsidTr="00E1670D">
        <w:tc>
          <w:tcPr>
            <w:tcW w:w="1523" w:type="dxa"/>
            <w:shd w:val="clear" w:color="auto" w:fill="auto"/>
          </w:tcPr>
          <w:p w:rsidR="00996131" w:rsidRPr="00F01AF8" w:rsidRDefault="00996131" w:rsidP="00002FBA">
            <w:pPr>
              <w:pStyle w:val="DipnotMetni"/>
              <w:rPr>
                <w:rFonts w:cs="Arial"/>
              </w:rPr>
            </w:pPr>
            <w:r w:rsidRPr="001F0F3E">
              <w:rPr>
                <w:rFonts w:cs="Arial"/>
              </w:rPr>
              <w:t>TS EN ISO 3696</w:t>
            </w:r>
          </w:p>
        </w:tc>
        <w:tc>
          <w:tcPr>
            <w:tcW w:w="4100" w:type="dxa"/>
            <w:shd w:val="clear" w:color="auto" w:fill="auto"/>
          </w:tcPr>
          <w:p w:rsidR="00996131" w:rsidRPr="00F01AF8" w:rsidRDefault="00996131" w:rsidP="000C223A">
            <w:pPr>
              <w:pStyle w:val="DipnotMetni"/>
              <w:rPr>
                <w:rFonts w:cs="Arial"/>
              </w:rPr>
            </w:pPr>
            <w:r w:rsidRPr="005E33DC">
              <w:rPr>
                <w:rFonts w:cs="Arial"/>
                <w:bCs/>
              </w:rPr>
              <w:t>Su</w:t>
            </w:r>
            <w:r>
              <w:rPr>
                <w:rFonts w:cs="Arial"/>
                <w:bCs/>
              </w:rPr>
              <w:t xml:space="preserve"> </w:t>
            </w:r>
            <w:r w:rsidRPr="005E33DC">
              <w:rPr>
                <w:rFonts w:cs="Arial"/>
                <w:bCs/>
              </w:rPr>
              <w:t>-</w:t>
            </w:r>
            <w:r>
              <w:rPr>
                <w:rFonts w:cs="Arial"/>
                <w:bCs/>
              </w:rPr>
              <w:t xml:space="preserve"> </w:t>
            </w:r>
            <w:r w:rsidRPr="005E33DC">
              <w:rPr>
                <w:rFonts w:cs="Arial"/>
                <w:bCs/>
              </w:rPr>
              <w:t xml:space="preserve">Analitik </w:t>
            </w:r>
            <w:r>
              <w:rPr>
                <w:rFonts w:cs="Arial"/>
                <w:bCs/>
              </w:rPr>
              <w:t>l</w:t>
            </w:r>
            <w:r w:rsidRPr="005E33DC">
              <w:rPr>
                <w:rFonts w:cs="Arial"/>
                <w:bCs/>
              </w:rPr>
              <w:t xml:space="preserve">aboratuvarında </w:t>
            </w:r>
            <w:r>
              <w:rPr>
                <w:rFonts w:cs="Arial"/>
                <w:bCs/>
              </w:rPr>
              <w:t>k</w:t>
            </w:r>
            <w:r w:rsidRPr="005E33DC">
              <w:rPr>
                <w:rFonts w:cs="Arial"/>
                <w:bCs/>
              </w:rPr>
              <w:t>ullanılan</w:t>
            </w:r>
            <w:r>
              <w:rPr>
                <w:rFonts w:cs="Arial"/>
                <w:bCs/>
              </w:rPr>
              <w:t xml:space="preserve"> </w:t>
            </w:r>
            <w:r w:rsidRPr="005E33DC">
              <w:rPr>
                <w:rFonts w:cs="Arial"/>
                <w:bCs/>
              </w:rPr>
              <w:t>-</w:t>
            </w:r>
            <w:r>
              <w:rPr>
                <w:rFonts w:cs="Arial"/>
                <w:bCs/>
              </w:rPr>
              <w:t xml:space="preserve"> </w:t>
            </w:r>
            <w:r w:rsidRPr="005E33DC">
              <w:rPr>
                <w:rFonts w:cs="Arial"/>
                <w:bCs/>
              </w:rPr>
              <w:t xml:space="preserve">Özellikler ve </w:t>
            </w:r>
            <w:r>
              <w:rPr>
                <w:rFonts w:cs="Arial"/>
                <w:bCs/>
              </w:rPr>
              <w:t>d</w:t>
            </w:r>
            <w:r w:rsidRPr="005E33DC">
              <w:rPr>
                <w:rFonts w:cs="Arial"/>
                <w:bCs/>
              </w:rPr>
              <w:t xml:space="preserve">eney </w:t>
            </w:r>
            <w:r>
              <w:rPr>
                <w:rFonts w:cs="Arial"/>
                <w:bCs/>
              </w:rPr>
              <w:t>m</w:t>
            </w:r>
            <w:r w:rsidRPr="005E33DC">
              <w:rPr>
                <w:rFonts w:cs="Arial"/>
                <w:bCs/>
              </w:rPr>
              <w:t>etotları</w:t>
            </w:r>
          </w:p>
        </w:tc>
        <w:tc>
          <w:tcPr>
            <w:tcW w:w="4101" w:type="dxa"/>
            <w:shd w:val="clear" w:color="auto" w:fill="auto"/>
          </w:tcPr>
          <w:p w:rsidR="00996131" w:rsidRPr="00F01AF8" w:rsidRDefault="00996131">
            <w:pPr>
              <w:pStyle w:val="DipnotMetni"/>
              <w:rPr>
                <w:rFonts w:cs="Arial"/>
              </w:rPr>
            </w:pPr>
            <w:proofErr w:type="spellStart"/>
            <w:r w:rsidRPr="005E33DC">
              <w:rPr>
                <w:rFonts w:cs="Arial"/>
                <w:bCs/>
              </w:rPr>
              <w:t>Water</w:t>
            </w:r>
            <w:proofErr w:type="spellEnd"/>
            <w:r w:rsidRPr="005E33DC">
              <w:rPr>
                <w:rFonts w:cs="Arial"/>
                <w:bCs/>
              </w:rPr>
              <w:t xml:space="preserve"> </w:t>
            </w:r>
            <w:proofErr w:type="spellStart"/>
            <w:r w:rsidRPr="005E33DC">
              <w:rPr>
                <w:rFonts w:cs="Arial"/>
                <w:bCs/>
              </w:rPr>
              <w:t>for</w:t>
            </w:r>
            <w:proofErr w:type="spellEnd"/>
            <w:r w:rsidRPr="005E33DC">
              <w:rPr>
                <w:rFonts w:cs="Arial"/>
                <w:bCs/>
              </w:rPr>
              <w:t xml:space="preserve"> </w:t>
            </w:r>
            <w:proofErr w:type="spellStart"/>
            <w:r w:rsidRPr="005E33DC">
              <w:rPr>
                <w:rFonts w:cs="Arial"/>
                <w:bCs/>
              </w:rPr>
              <w:t>analytical</w:t>
            </w:r>
            <w:proofErr w:type="spellEnd"/>
            <w:r w:rsidRPr="005E33DC">
              <w:rPr>
                <w:rFonts w:cs="Arial"/>
                <w:bCs/>
              </w:rPr>
              <w:t xml:space="preserve"> </w:t>
            </w:r>
            <w:proofErr w:type="spellStart"/>
            <w:r w:rsidRPr="005E33DC">
              <w:rPr>
                <w:rFonts w:cs="Arial"/>
                <w:bCs/>
              </w:rPr>
              <w:t>laboratory</w:t>
            </w:r>
            <w:proofErr w:type="spellEnd"/>
            <w:r w:rsidRPr="005E33DC">
              <w:rPr>
                <w:rFonts w:cs="Arial"/>
                <w:bCs/>
              </w:rPr>
              <w:t xml:space="preserve"> </w:t>
            </w:r>
            <w:proofErr w:type="spellStart"/>
            <w:r w:rsidRPr="005E33DC">
              <w:rPr>
                <w:rFonts w:cs="Arial"/>
                <w:bCs/>
              </w:rPr>
              <w:t>use</w:t>
            </w:r>
            <w:proofErr w:type="spellEnd"/>
            <w:r>
              <w:rPr>
                <w:rFonts w:cs="Arial"/>
                <w:bCs/>
              </w:rPr>
              <w:t xml:space="preserve"> </w:t>
            </w:r>
            <w:r w:rsidRPr="005E33DC">
              <w:rPr>
                <w:rFonts w:cs="Arial"/>
                <w:bCs/>
              </w:rPr>
              <w:t>-</w:t>
            </w:r>
            <w:r>
              <w:rPr>
                <w:rFonts w:cs="Arial"/>
                <w:bCs/>
              </w:rPr>
              <w:t xml:space="preserve"> </w:t>
            </w:r>
            <w:proofErr w:type="spellStart"/>
            <w:r w:rsidRPr="005E33DC">
              <w:rPr>
                <w:rFonts w:cs="Arial"/>
                <w:bCs/>
              </w:rPr>
              <w:t>Specification</w:t>
            </w:r>
            <w:proofErr w:type="spellEnd"/>
            <w:r w:rsidRPr="005E33DC">
              <w:rPr>
                <w:rFonts w:cs="Arial"/>
                <w:bCs/>
              </w:rPr>
              <w:t xml:space="preserve"> </w:t>
            </w:r>
            <w:proofErr w:type="spellStart"/>
            <w:r w:rsidRPr="005E33DC">
              <w:rPr>
                <w:rFonts w:cs="Arial"/>
                <w:bCs/>
              </w:rPr>
              <w:t>and</w:t>
            </w:r>
            <w:proofErr w:type="spellEnd"/>
            <w:r w:rsidRPr="005E33DC">
              <w:rPr>
                <w:rFonts w:cs="Arial"/>
                <w:bCs/>
              </w:rPr>
              <w:t xml:space="preserve"> test </w:t>
            </w:r>
            <w:proofErr w:type="spellStart"/>
            <w:r w:rsidRPr="005E33DC">
              <w:rPr>
                <w:rFonts w:cs="Arial"/>
                <w:bCs/>
              </w:rPr>
              <w:t>methods</w:t>
            </w:r>
            <w:proofErr w:type="spellEnd"/>
          </w:p>
        </w:tc>
      </w:tr>
      <w:tr w:rsidR="00996131" w:rsidRPr="00D96291" w:rsidTr="00E1670D">
        <w:tc>
          <w:tcPr>
            <w:tcW w:w="1523" w:type="dxa"/>
            <w:shd w:val="clear" w:color="auto" w:fill="auto"/>
          </w:tcPr>
          <w:p w:rsidR="00996131" w:rsidRPr="00F01AF8" w:rsidRDefault="00996131" w:rsidP="00002FBA">
            <w:pPr>
              <w:pStyle w:val="DipnotMetni"/>
              <w:rPr>
                <w:rFonts w:cs="Arial"/>
              </w:rPr>
            </w:pPr>
            <w:r w:rsidRPr="001F0F3E">
              <w:rPr>
                <w:rFonts w:cs="Arial"/>
              </w:rPr>
              <w:t>TS 5526 EN ISO 6497</w:t>
            </w:r>
          </w:p>
        </w:tc>
        <w:tc>
          <w:tcPr>
            <w:tcW w:w="4100" w:type="dxa"/>
            <w:shd w:val="clear" w:color="auto" w:fill="auto"/>
          </w:tcPr>
          <w:p w:rsidR="00996131" w:rsidRPr="00F01AF8" w:rsidRDefault="00996131" w:rsidP="000C223A">
            <w:pPr>
              <w:pStyle w:val="DipnotMetni"/>
              <w:rPr>
                <w:rFonts w:cs="Arial"/>
              </w:rPr>
            </w:pPr>
            <w:r w:rsidRPr="00871788">
              <w:rPr>
                <w:rFonts w:cs="Arial"/>
              </w:rPr>
              <w:t xml:space="preserve">Hayvan yemleri - Numune alma </w:t>
            </w:r>
          </w:p>
        </w:tc>
        <w:tc>
          <w:tcPr>
            <w:tcW w:w="4101" w:type="dxa"/>
            <w:shd w:val="clear" w:color="auto" w:fill="auto"/>
          </w:tcPr>
          <w:p w:rsidR="00996131" w:rsidRPr="00F01AF8" w:rsidRDefault="00996131">
            <w:pPr>
              <w:pStyle w:val="DipnotMetni"/>
              <w:rPr>
                <w:rFonts w:cs="Arial"/>
              </w:rPr>
            </w:pPr>
            <w:proofErr w:type="spellStart"/>
            <w:r w:rsidRPr="005E33DC">
              <w:rPr>
                <w:rFonts w:cs="Arial"/>
              </w:rPr>
              <w:t>Animal</w:t>
            </w:r>
            <w:proofErr w:type="spellEnd"/>
            <w:r w:rsidRPr="005E33DC">
              <w:rPr>
                <w:rFonts w:cs="Arial"/>
              </w:rPr>
              <w:t xml:space="preserve"> </w:t>
            </w:r>
            <w:proofErr w:type="spellStart"/>
            <w:r w:rsidRPr="005E33DC">
              <w:rPr>
                <w:rFonts w:cs="Arial"/>
              </w:rPr>
              <w:t>feeding</w:t>
            </w:r>
            <w:proofErr w:type="spellEnd"/>
            <w:r w:rsidRPr="005E33DC">
              <w:rPr>
                <w:rFonts w:cs="Arial"/>
              </w:rPr>
              <w:t xml:space="preserve"> </w:t>
            </w:r>
            <w:proofErr w:type="spellStart"/>
            <w:r w:rsidRPr="005E33DC">
              <w:rPr>
                <w:rFonts w:cs="Arial"/>
              </w:rPr>
              <w:t>stuffs</w:t>
            </w:r>
            <w:proofErr w:type="spellEnd"/>
            <w:r w:rsidRPr="005E33DC">
              <w:rPr>
                <w:rFonts w:cs="Arial"/>
              </w:rPr>
              <w:t xml:space="preserve"> - </w:t>
            </w:r>
            <w:proofErr w:type="spellStart"/>
            <w:r w:rsidRPr="005E33DC">
              <w:rPr>
                <w:rFonts w:cs="Arial"/>
              </w:rPr>
              <w:t>Sampling</w:t>
            </w:r>
            <w:proofErr w:type="spellEnd"/>
            <w:r w:rsidRPr="005E33DC">
              <w:rPr>
                <w:rFonts w:cs="Arial"/>
              </w:rPr>
              <w:t xml:space="preserve"> </w:t>
            </w:r>
          </w:p>
        </w:tc>
      </w:tr>
      <w:tr w:rsidR="00996131" w:rsidRPr="00D96291" w:rsidTr="00E1670D">
        <w:tc>
          <w:tcPr>
            <w:tcW w:w="1523" w:type="dxa"/>
            <w:shd w:val="clear" w:color="auto" w:fill="auto"/>
          </w:tcPr>
          <w:p w:rsidR="00996131" w:rsidRPr="001F0F3E" w:rsidRDefault="00996131" w:rsidP="00002FBA">
            <w:pPr>
              <w:pStyle w:val="DipnotMetni"/>
              <w:rPr>
                <w:rFonts w:cs="Arial"/>
              </w:rPr>
            </w:pPr>
            <w:r w:rsidRPr="001F0F3E">
              <w:rPr>
                <w:rFonts w:cs="Arial"/>
              </w:rPr>
              <w:t>TS 5545 ISO 6498</w:t>
            </w:r>
          </w:p>
        </w:tc>
        <w:tc>
          <w:tcPr>
            <w:tcW w:w="4100" w:type="dxa"/>
            <w:shd w:val="clear" w:color="auto" w:fill="auto"/>
          </w:tcPr>
          <w:p w:rsidR="00996131" w:rsidRPr="00871788" w:rsidRDefault="00996131" w:rsidP="000C223A">
            <w:pPr>
              <w:pStyle w:val="DipnotMetni"/>
              <w:rPr>
                <w:rFonts w:cs="Arial"/>
              </w:rPr>
            </w:pPr>
            <w:r w:rsidRPr="00871788">
              <w:rPr>
                <w:rFonts w:cs="Arial"/>
              </w:rPr>
              <w:t>Hayvan yemleri</w:t>
            </w:r>
            <w:r w:rsidRPr="005E33DC">
              <w:rPr>
                <w:rFonts w:cs="Arial"/>
              </w:rPr>
              <w:t xml:space="preserve"> - Analiz numunesinin hazırlanması </w:t>
            </w:r>
          </w:p>
        </w:tc>
        <w:tc>
          <w:tcPr>
            <w:tcW w:w="4101" w:type="dxa"/>
            <w:shd w:val="clear" w:color="auto" w:fill="auto"/>
          </w:tcPr>
          <w:p w:rsidR="00996131" w:rsidRPr="005E33DC" w:rsidRDefault="00996131">
            <w:pPr>
              <w:pStyle w:val="DipnotMetni"/>
              <w:rPr>
                <w:rFonts w:cs="Arial"/>
              </w:rPr>
            </w:pPr>
            <w:proofErr w:type="spellStart"/>
            <w:r w:rsidRPr="005E33DC">
              <w:rPr>
                <w:rFonts w:cs="Arial"/>
              </w:rPr>
              <w:t>Animal</w:t>
            </w:r>
            <w:proofErr w:type="spellEnd"/>
            <w:r w:rsidRPr="005E33DC">
              <w:rPr>
                <w:rFonts w:cs="Arial"/>
              </w:rPr>
              <w:t xml:space="preserve"> </w:t>
            </w:r>
            <w:proofErr w:type="spellStart"/>
            <w:r w:rsidRPr="005E33DC">
              <w:rPr>
                <w:rFonts w:cs="Arial"/>
              </w:rPr>
              <w:t>feeding</w:t>
            </w:r>
            <w:proofErr w:type="spellEnd"/>
            <w:r w:rsidRPr="005E33DC">
              <w:rPr>
                <w:rFonts w:cs="Arial"/>
              </w:rPr>
              <w:t xml:space="preserve"> </w:t>
            </w:r>
            <w:proofErr w:type="spellStart"/>
            <w:r w:rsidRPr="005E33DC">
              <w:rPr>
                <w:rFonts w:cs="Arial"/>
              </w:rPr>
              <w:t>struffs</w:t>
            </w:r>
            <w:proofErr w:type="spellEnd"/>
            <w:r w:rsidRPr="005E33DC">
              <w:rPr>
                <w:rFonts w:cs="Arial"/>
              </w:rPr>
              <w:t xml:space="preserve"> - </w:t>
            </w:r>
            <w:proofErr w:type="spellStart"/>
            <w:r w:rsidRPr="005E33DC">
              <w:rPr>
                <w:rFonts w:cs="Arial"/>
              </w:rPr>
              <w:t>Preparation</w:t>
            </w:r>
            <w:proofErr w:type="spellEnd"/>
            <w:r w:rsidRPr="005E33DC">
              <w:rPr>
                <w:rFonts w:cs="Arial"/>
              </w:rPr>
              <w:t xml:space="preserve"> of test </w:t>
            </w:r>
            <w:proofErr w:type="spellStart"/>
            <w:r w:rsidRPr="005E33DC">
              <w:rPr>
                <w:rFonts w:cs="Arial"/>
              </w:rPr>
              <w:t>sample</w:t>
            </w:r>
            <w:proofErr w:type="spellEnd"/>
            <w:r w:rsidRPr="005E33DC">
              <w:rPr>
                <w:rFonts w:cs="Arial"/>
              </w:rPr>
              <w:t xml:space="preserve"> </w:t>
            </w:r>
          </w:p>
        </w:tc>
      </w:tr>
      <w:tr w:rsidR="00996131" w:rsidRPr="00D96291" w:rsidTr="00A03C40">
        <w:tc>
          <w:tcPr>
            <w:tcW w:w="1523" w:type="dxa"/>
            <w:shd w:val="clear" w:color="auto" w:fill="auto"/>
          </w:tcPr>
          <w:p w:rsidR="00996131" w:rsidRPr="00D96291" w:rsidRDefault="00996131" w:rsidP="00002FBA">
            <w:pPr>
              <w:pStyle w:val="DipnotMetni"/>
              <w:rPr>
                <w:rFonts w:cs="Arial"/>
              </w:rPr>
            </w:pPr>
            <w:r w:rsidRPr="00F01AF8">
              <w:rPr>
                <w:rFonts w:cs="Arial"/>
              </w:rPr>
              <w:t>TS EN ISO 5983-1</w:t>
            </w:r>
          </w:p>
        </w:tc>
        <w:tc>
          <w:tcPr>
            <w:tcW w:w="4100" w:type="dxa"/>
            <w:shd w:val="clear" w:color="auto" w:fill="auto"/>
            <w:vAlign w:val="center"/>
          </w:tcPr>
          <w:p w:rsidR="00996131" w:rsidRPr="00D96291" w:rsidRDefault="00996131" w:rsidP="000C223A">
            <w:pPr>
              <w:pStyle w:val="DipnotMetni"/>
              <w:rPr>
                <w:rFonts w:cs="Arial"/>
              </w:rPr>
            </w:pPr>
            <w:r w:rsidRPr="00F01AF8">
              <w:t>Hayvan yemleri - Azot muhtevasının tayini ve ham protein muhtevasının hesaplanması</w:t>
            </w:r>
            <w:r>
              <w:t xml:space="preserve"> </w:t>
            </w:r>
            <w:r w:rsidRPr="00F01AF8">
              <w:t xml:space="preserve">- Bölüm 1: </w:t>
            </w:r>
            <w:proofErr w:type="spellStart"/>
            <w:r w:rsidRPr="00F01AF8">
              <w:t>Kjeldahl</w:t>
            </w:r>
            <w:proofErr w:type="spellEnd"/>
            <w:r w:rsidRPr="00F01AF8">
              <w:t xml:space="preserve"> metodu </w:t>
            </w:r>
          </w:p>
        </w:tc>
        <w:tc>
          <w:tcPr>
            <w:tcW w:w="4101" w:type="dxa"/>
            <w:shd w:val="clear" w:color="auto" w:fill="auto"/>
            <w:vAlign w:val="center"/>
          </w:tcPr>
          <w:p w:rsidR="00996131" w:rsidRPr="00D96291" w:rsidRDefault="00996131">
            <w:pPr>
              <w:pStyle w:val="DipnotMetni"/>
              <w:rPr>
                <w:rFonts w:cs="Arial"/>
              </w:rPr>
            </w:pPr>
            <w:proofErr w:type="spellStart"/>
            <w:r w:rsidRPr="00F01AF8">
              <w:t>Animal</w:t>
            </w:r>
            <w:proofErr w:type="spellEnd"/>
            <w:r w:rsidRPr="00F01AF8">
              <w:t xml:space="preserve"> </w:t>
            </w:r>
            <w:proofErr w:type="spellStart"/>
            <w:r w:rsidRPr="00F01AF8">
              <w:t>feeding</w:t>
            </w:r>
            <w:proofErr w:type="spellEnd"/>
            <w:r w:rsidRPr="00F01AF8">
              <w:t xml:space="preserve"> </w:t>
            </w:r>
            <w:proofErr w:type="spellStart"/>
            <w:r w:rsidRPr="00F01AF8">
              <w:t>stuffs</w:t>
            </w:r>
            <w:proofErr w:type="spellEnd"/>
            <w:r w:rsidRPr="00F01AF8">
              <w:t xml:space="preserve"> - </w:t>
            </w:r>
            <w:proofErr w:type="spellStart"/>
            <w:r w:rsidRPr="00F01AF8">
              <w:t>Determination</w:t>
            </w:r>
            <w:proofErr w:type="spellEnd"/>
            <w:r w:rsidRPr="00F01AF8">
              <w:t xml:space="preserve"> of </w:t>
            </w:r>
            <w:proofErr w:type="spellStart"/>
            <w:r w:rsidRPr="00F01AF8">
              <w:t>nitrogen</w:t>
            </w:r>
            <w:proofErr w:type="spellEnd"/>
            <w:r w:rsidRPr="00F01AF8">
              <w:t xml:space="preserve"> </w:t>
            </w:r>
            <w:proofErr w:type="spellStart"/>
            <w:r w:rsidRPr="00F01AF8">
              <w:t>content</w:t>
            </w:r>
            <w:proofErr w:type="spellEnd"/>
            <w:r w:rsidRPr="00F01AF8">
              <w:t xml:space="preserve"> </w:t>
            </w:r>
            <w:proofErr w:type="spellStart"/>
            <w:r w:rsidRPr="00F01AF8">
              <w:t>and</w:t>
            </w:r>
            <w:proofErr w:type="spellEnd"/>
            <w:r w:rsidRPr="00F01AF8">
              <w:t xml:space="preserve"> </w:t>
            </w:r>
            <w:proofErr w:type="spellStart"/>
            <w:r w:rsidRPr="00F01AF8">
              <w:t>calculation</w:t>
            </w:r>
            <w:proofErr w:type="spellEnd"/>
            <w:r w:rsidRPr="00F01AF8">
              <w:t xml:space="preserve"> of </w:t>
            </w:r>
            <w:proofErr w:type="spellStart"/>
            <w:r w:rsidRPr="00F01AF8">
              <w:t>crude</w:t>
            </w:r>
            <w:proofErr w:type="spellEnd"/>
            <w:r w:rsidRPr="00F01AF8">
              <w:t xml:space="preserve"> protein </w:t>
            </w:r>
            <w:proofErr w:type="spellStart"/>
            <w:r w:rsidRPr="00F01AF8">
              <w:t>content</w:t>
            </w:r>
            <w:proofErr w:type="spellEnd"/>
            <w:r w:rsidRPr="00F01AF8">
              <w:t xml:space="preserve"> - </w:t>
            </w:r>
            <w:proofErr w:type="spellStart"/>
            <w:r w:rsidRPr="00F01AF8">
              <w:t>Part</w:t>
            </w:r>
            <w:proofErr w:type="spellEnd"/>
            <w:r w:rsidRPr="00F01AF8">
              <w:t xml:space="preserve"> 1: </w:t>
            </w:r>
            <w:proofErr w:type="spellStart"/>
            <w:r w:rsidRPr="00F01AF8">
              <w:t>Kjeldahl</w:t>
            </w:r>
            <w:proofErr w:type="spellEnd"/>
            <w:r w:rsidRPr="00F01AF8">
              <w:t xml:space="preserve"> </w:t>
            </w:r>
            <w:proofErr w:type="spellStart"/>
            <w:r w:rsidRPr="00F01AF8">
              <w:t>method</w:t>
            </w:r>
            <w:proofErr w:type="spellEnd"/>
          </w:p>
        </w:tc>
      </w:tr>
      <w:tr w:rsidR="00996131" w:rsidRPr="00D96291" w:rsidTr="00A03C40">
        <w:tc>
          <w:tcPr>
            <w:tcW w:w="1523" w:type="dxa"/>
            <w:shd w:val="clear" w:color="auto" w:fill="auto"/>
          </w:tcPr>
          <w:p w:rsidR="00996131" w:rsidRPr="00F01AF8" w:rsidRDefault="00996131" w:rsidP="00002FBA">
            <w:pPr>
              <w:pStyle w:val="DipnotMetni"/>
              <w:rPr>
                <w:rFonts w:cs="Arial"/>
              </w:rPr>
            </w:pPr>
            <w:r w:rsidRPr="00D96291">
              <w:rPr>
                <w:rFonts w:cs="Arial"/>
              </w:rPr>
              <w:t>TS ISO 5984</w:t>
            </w:r>
          </w:p>
        </w:tc>
        <w:tc>
          <w:tcPr>
            <w:tcW w:w="4100" w:type="dxa"/>
            <w:shd w:val="clear" w:color="auto" w:fill="auto"/>
          </w:tcPr>
          <w:p w:rsidR="00996131" w:rsidRPr="00F01AF8" w:rsidRDefault="00996131" w:rsidP="000C223A">
            <w:pPr>
              <w:pStyle w:val="DipnotMetni"/>
            </w:pPr>
            <w:r w:rsidRPr="0012260B">
              <w:rPr>
                <w:rFonts w:cs="Arial"/>
              </w:rPr>
              <w:t>Hayvan yemleri - Ham kül tayini</w:t>
            </w:r>
          </w:p>
        </w:tc>
        <w:tc>
          <w:tcPr>
            <w:tcW w:w="4101" w:type="dxa"/>
            <w:shd w:val="clear" w:color="auto" w:fill="auto"/>
          </w:tcPr>
          <w:p w:rsidR="00996131" w:rsidRPr="00F01AF8" w:rsidRDefault="00996131">
            <w:pPr>
              <w:pStyle w:val="DipnotMetni"/>
            </w:pPr>
            <w:proofErr w:type="spellStart"/>
            <w:r w:rsidRPr="0012260B">
              <w:rPr>
                <w:rFonts w:cs="Arial"/>
              </w:rPr>
              <w:t>Animal</w:t>
            </w:r>
            <w:proofErr w:type="spellEnd"/>
            <w:r w:rsidRPr="0012260B">
              <w:rPr>
                <w:rFonts w:cs="Arial"/>
              </w:rPr>
              <w:t xml:space="preserve"> </w:t>
            </w:r>
            <w:proofErr w:type="spellStart"/>
            <w:r w:rsidRPr="0012260B">
              <w:rPr>
                <w:rFonts w:cs="Arial"/>
              </w:rPr>
              <w:t>feeding</w:t>
            </w:r>
            <w:proofErr w:type="spellEnd"/>
            <w:r w:rsidRPr="0012260B">
              <w:rPr>
                <w:rFonts w:cs="Arial"/>
              </w:rPr>
              <w:t xml:space="preserve"> </w:t>
            </w:r>
            <w:proofErr w:type="spellStart"/>
            <w:r w:rsidRPr="0012260B">
              <w:rPr>
                <w:rFonts w:cs="Arial"/>
              </w:rPr>
              <w:t>stuffs</w:t>
            </w:r>
            <w:proofErr w:type="spellEnd"/>
            <w:r w:rsidRPr="0012260B">
              <w:rPr>
                <w:rFonts w:cs="Arial"/>
              </w:rPr>
              <w:t xml:space="preserve"> - </w:t>
            </w:r>
            <w:proofErr w:type="spellStart"/>
            <w:r w:rsidRPr="0012260B">
              <w:rPr>
                <w:rFonts w:cs="Arial"/>
              </w:rPr>
              <w:t>Determination</w:t>
            </w:r>
            <w:proofErr w:type="spellEnd"/>
            <w:r w:rsidRPr="0012260B">
              <w:rPr>
                <w:rFonts w:cs="Arial"/>
              </w:rPr>
              <w:t xml:space="preserve"> of </w:t>
            </w:r>
            <w:proofErr w:type="spellStart"/>
            <w:r w:rsidRPr="0012260B">
              <w:rPr>
                <w:rFonts w:cs="Arial"/>
              </w:rPr>
              <w:t>crude</w:t>
            </w:r>
            <w:proofErr w:type="spellEnd"/>
            <w:r w:rsidRPr="0012260B">
              <w:rPr>
                <w:rFonts w:cs="Arial"/>
              </w:rPr>
              <w:t xml:space="preserve"> </w:t>
            </w:r>
            <w:proofErr w:type="spellStart"/>
            <w:r w:rsidRPr="0012260B">
              <w:rPr>
                <w:rFonts w:cs="Arial"/>
              </w:rPr>
              <w:t>ash</w:t>
            </w:r>
            <w:proofErr w:type="spellEnd"/>
          </w:p>
        </w:tc>
      </w:tr>
      <w:tr w:rsidR="00996131" w:rsidRPr="00D96291" w:rsidTr="00E1670D">
        <w:tc>
          <w:tcPr>
            <w:tcW w:w="1523" w:type="dxa"/>
            <w:shd w:val="clear" w:color="auto" w:fill="auto"/>
          </w:tcPr>
          <w:p w:rsidR="00996131" w:rsidRPr="00F77CCD" w:rsidRDefault="00996131" w:rsidP="0012260B">
            <w:pPr>
              <w:pStyle w:val="DipnotMetni"/>
              <w:rPr>
                <w:rFonts w:cs="Arial"/>
              </w:rPr>
            </w:pPr>
            <w:r w:rsidRPr="00D96291">
              <w:rPr>
                <w:rFonts w:cs="Arial"/>
              </w:rPr>
              <w:t>TS ISO 5985</w:t>
            </w:r>
          </w:p>
        </w:tc>
        <w:tc>
          <w:tcPr>
            <w:tcW w:w="4100" w:type="dxa"/>
            <w:shd w:val="clear" w:color="auto" w:fill="auto"/>
          </w:tcPr>
          <w:p w:rsidR="00996131" w:rsidRPr="00D96291" w:rsidRDefault="00996131" w:rsidP="00BF59DD">
            <w:pPr>
              <w:pStyle w:val="DipnotMetni"/>
              <w:rPr>
                <w:rFonts w:cs="Arial"/>
              </w:rPr>
            </w:pPr>
            <w:r w:rsidRPr="0012260B">
              <w:rPr>
                <w:rFonts w:cs="Arial"/>
              </w:rPr>
              <w:t xml:space="preserve">Hayvan yemleri </w:t>
            </w:r>
            <w:r>
              <w:rPr>
                <w:rFonts w:cs="Arial"/>
              </w:rPr>
              <w:t>-</w:t>
            </w:r>
            <w:r w:rsidRPr="0012260B">
              <w:rPr>
                <w:rFonts w:cs="Arial"/>
              </w:rPr>
              <w:t xml:space="preserve"> </w:t>
            </w:r>
            <w:r>
              <w:rPr>
                <w:rFonts w:cs="Arial"/>
              </w:rPr>
              <w:t>A</w:t>
            </w:r>
            <w:r w:rsidRPr="0012260B">
              <w:rPr>
                <w:rFonts w:cs="Arial"/>
              </w:rPr>
              <w:t>sitte çözünmeyen kül tayini</w:t>
            </w:r>
          </w:p>
        </w:tc>
        <w:tc>
          <w:tcPr>
            <w:tcW w:w="4101" w:type="dxa"/>
            <w:shd w:val="clear" w:color="auto" w:fill="auto"/>
          </w:tcPr>
          <w:p w:rsidR="00996131" w:rsidRPr="00D96291" w:rsidRDefault="00996131">
            <w:pPr>
              <w:pStyle w:val="DipnotMetni"/>
              <w:rPr>
                <w:rFonts w:cs="Arial"/>
              </w:rPr>
            </w:pPr>
            <w:proofErr w:type="spellStart"/>
            <w:r w:rsidRPr="0012260B">
              <w:rPr>
                <w:rFonts w:cs="Arial"/>
              </w:rPr>
              <w:t>Animal</w:t>
            </w:r>
            <w:proofErr w:type="spellEnd"/>
            <w:r w:rsidRPr="0012260B">
              <w:rPr>
                <w:rFonts w:cs="Arial"/>
              </w:rPr>
              <w:t xml:space="preserve"> </w:t>
            </w:r>
            <w:proofErr w:type="spellStart"/>
            <w:r w:rsidRPr="0012260B">
              <w:rPr>
                <w:rFonts w:cs="Arial"/>
              </w:rPr>
              <w:t>feeding</w:t>
            </w:r>
            <w:proofErr w:type="spellEnd"/>
            <w:r w:rsidRPr="0012260B">
              <w:rPr>
                <w:rFonts w:cs="Arial"/>
              </w:rPr>
              <w:t xml:space="preserve"> </w:t>
            </w:r>
            <w:proofErr w:type="spellStart"/>
            <w:r w:rsidRPr="0012260B">
              <w:rPr>
                <w:rFonts w:cs="Arial"/>
              </w:rPr>
              <w:t>stuffs</w:t>
            </w:r>
            <w:proofErr w:type="spellEnd"/>
            <w:r w:rsidRPr="0012260B">
              <w:rPr>
                <w:rFonts w:cs="Arial"/>
              </w:rPr>
              <w:t xml:space="preserve"> - </w:t>
            </w:r>
            <w:proofErr w:type="spellStart"/>
            <w:r w:rsidRPr="0012260B">
              <w:rPr>
                <w:rFonts w:cs="Arial"/>
              </w:rPr>
              <w:t>Determination</w:t>
            </w:r>
            <w:proofErr w:type="spellEnd"/>
            <w:r w:rsidRPr="0012260B">
              <w:rPr>
                <w:rFonts w:cs="Arial"/>
              </w:rPr>
              <w:t xml:space="preserve"> of </w:t>
            </w:r>
            <w:proofErr w:type="spellStart"/>
            <w:r w:rsidRPr="0012260B">
              <w:rPr>
                <w:rFonts w:cs="Arial"/>
              </w:rPr>
              <w:t>ash</w:t>
            </w:r>
            <w:proofErr w:type="spellEnd"/>
            <w:r w:rsidRPr="0012260B">
              <w:rPr>
                <w:rFonts w:cs="Arial"/>
              </w:rPr>
              <w:t xml:space="preserve"> </w:t>
            </w:r>
            <w:proofErr w:type="spellStart"/>
            <w:r w:rsidRPr="0012260B">
              <w:rPr>
                <w:rFonts w:cs="Arial"/>
              </w:rPr>
              <w:t>insoluble</w:t>
            </w:r>
            <w:proofErr w:type="spellEnd"/>
            <w:r w:rsidRPr="0012260B">
              <w:rPr>
                <w:rFonts w:cs="Arial"/>
              </w:rPr>
              <w:t xml:space="preserve"> in </w:t>
            </w:r>
            <w:proofErr w:type="spellStart"/>
            <w:r w:rsidRPr="0012260B">
              <w:rPr>
                <w:rFonts w:cs="Arial"/>
              </w:rPr>
              <w:t>hydrochloric</w:t>
            </w:r>
            <w:proofErr w:type="spellEnd"/>
            <w:r w:rsidRPr="0012260B">
              <w:rPr>
                <w:rFonts w:cs="Arial"/>
              </w:rPr>
              <w:t xml:space="preserve"> </w:t>
            </w:r>
            <w:proofErr w:type="spellStart"/>
            <w:r w:rsidRPr="0012260B">
              <w:rPr>
                <w:rFonts w:cs="Arial"/>
              </w:rPr>
              <w:t>acid</w:t>
            </w:r>
            <w:proofErr w:type="spellEnd"/>
            <w:r w:rsidRPr="0012260B">
              <w:rPr>
                <w:rFonts w:cs="Arial"/>
              </w:rPr>
              <w:t xml:space="preserve"> </w:t>
            </w:r>
          </w:p>
        </w:tc>
      </w:tr>
      <w:tr w:rsidR="00996131" w:rsidRPr="00D96291" w:rsidTr="00E1670D">
        <w:tc>
          <w:tcPr>
            <w:tcW w:w="1523" w:type="dxa"/>
            <w:shd w:val="clear" w:color="auto" w:fill="auto"/>
          </w:tcPr>
          <w:p w:rsidR="00996131" w:rsidRPr="00D96291" w:rsidRDefault="00996131" w:rsidP="0012260B">
            <w:pPr>
              <w:pStyle w:val="DipnotMetni"/>
              <w:rPr>
                <w:rFonts w:cs="Arial"/>
              </w:rPr>
            </w:pPr>
            <w:r w:rsidRPr="001F0F3E">
              <w:rPr>
                <w:rFonts w:cs="Arial"/>
              </w:rPr>
              <w:t xml:space="preserve">TS </w:t>
            </w:r>
            <w:r w:rsidRPr="00EC2808">
              <w:rPr>
                <w:rFonts w:cs="Arial"/>
              </w:rPr>
              <w:t>6318</w:t>
            </w:r>
          </w:p>
        </w:tc>
        <w:tc>
          <w:tcPr>
            <w:tcW w:w="4100" w:type="dxa"/>
            <w:shd w:val="clear" w:color="auto" w:fill="auto"/>
          </w:tcPr>
          <w:p w:rsidR="00996131" w:rsidRPr="0012260B" w:rsidRDefault="00996131" w:rsidP="00BF59DD">
            <w:pPr>
              <w:pStyle w:val="DipnotMetni"/>
              <w:rPr>
                <w:rFonts w:cs="Arial"/>
              </w:rPr>
            </w:pPr>
            <w:r w:rsidRPr="00871788">
              <w:rPr>
                <w:rFonts w:cs="Arial"/>
              </w:rPr>
              <w:t xml:space="preserve">Hayvan yemleri </w:t>
            </w:r>
            <w:r w:rsidRPr="005E33DC">
              <w:rPr>
                <w:rFonts w:cs="Arial"/>
              </w:rPr>
              <w:t>- Rutubet tayini</w:t>
            </w:r>
          </w:p>
        </w:tc>
        <w:tc>
          <w:tcPr>
            <w:tcW w:w="4101" w:type="dxa"/>
            <w:shd w:val="clear" w:color="auto" w:fill="auto"/>
          </w:tcPr>
          <w:p w:rsidR="00996131" w:rsidRPr="0012260B" w:rsidRDefault="00996131">
            <w:pPr>
              <w:pStyle w:val="DipnotMetni"/>
              <w:rPr>
                <w:rFonts w:cs="Arial"/>
              </w:rPr>
            </w:pPr>
            <w:proofErr w:type="spellStart"/>
            <w:r w:rsidRPr="005E33DC">
              <w:rPr>
                <w:rFonts w:cs="Arial"/>
              </w:rPr>
              <w:t>Animal</w:t>
            </w:r>
            <w:proofErr w:type="spellEnd"/>
            <w:r w:rsidRPr="005E33DC">
              <w:rPr>
                <w:rFonts w:cs="Arial"/>
              </w:rPr>
              <w:t xml:space="preserve"> </w:t>
            </w:r>
            <w:proofErr w:type="spellStart"/>
            <w:r w:rsidRPr="005E33DC">
              <w:rPr>
                <w:rFonts w:cs="Arial"/>
              </w:rPr>
              <w:t>feeds</w:t>
            </w:r>
            <w:proofErr w:type="spellEnd"/>
            <w:r w:rsidRPr="005E33DC">
              <w:rPr>
                <w:rFonts w:cs="Arial"/>
              </w:rPr>
              <w:t xml:space="preserve"> - </w:t>
            </w:r>
            <w:proofErr w:type="spellStart"/>
            <w:r w:rsidRPr="005E33DC">
              <w:rPr>
                <w:rFonts w:cs="Arial"/>
              </w:rPr>
              <w:t>Determination</w:t>
            </w:r>
            <w:proofErr w:type="spellEnd"/>
            <w:r w:rsidRPr="005E33DC">
              <w:rPr>
                <w:rFonts w:cs="Arial"/>
              </w:rPr>
              <w:t xml:space="preserve"> of </w:t>
            </w:r>
            <w:proofErr w:type="spellStart"/>
            <w:r w:rsidRPr="005E33DC">
              <w:rPr>
                <w:rFonts w:cs="Arial"/>
              </w:rPr>
              <w:t>moisture</w:t>
            </w:r>
            <w:proofErr w:type="spellEnd"/>
            <w:r w:rsidRPr="005E33DC">
              <w:rPr>
                <w:rFonts w:cs="Arial"/>
              </w:rPr>
              <w:t xml:space="preserve"> </w:t>
            </w:r>
          </w:p>
        </w:tc>
      </w:tr>
      <w:tr w:rsidR="00996131" w:rsidRPr="00D96291" w:rsidTr="00D96291">
        <w:tc>
          <w:tcPr>
            <w:tcW w:w="1523" w:type="dxa"/>
            <w:tcBorders>
              <w:top w:val="single" w:sz="4" w:space="0" w:color="auto"/>
              <w:left w:val="single" w:sz="4" w:space="0" w:color="auto"/>
              <w:bottom w:val="single" w:sz="4" w:space="0" w:color="auto"/>
              <w:right w:val="single" w:sz="4" w:space="0" w:color="auto"/>
            </w:tcBorders>
            <w:shd w:val="clear" w:color="auto" w:fill="auto"/>
          </w:tcPr>
          <w:p w:rsidR="00996131" w:rsidRPr="00A03C40" w:rsidRDefault="00996131" w:rsidP="0012260B">
            <w:pPr>
              <w:pStyle w:val="DipnotMetni"/>
              <w:rPr>
                <w:rFonts w:cs="Arial"/>
              </w:rPr>
            </w:pPr>
            <w:r w:rsidRPr="009D43DD">
              <w:rPr>
                <w:rFonts w:cs="Arial"/>
                <w:bCs/>
              </w:rPr>
              <w:t>TS EN ISO 6865*</w:t>
            </w:r>
          </w:p>
        </w:tc>
        <w:tc>
          <w:tcPr>
            <w:tcW w:w="4100" w:type="dxa"/>
            <w:tcBorders>
              <w:top w:val="single" w:sz="4" w:space="0" w:color="auto"/>
              <w:left w:val="single" w:sz="4" w:space="0" w:color="auto"/>
              <w:bottom w:val="single" w:sz="4" w:space="0" w:color="auto"/>
              <w:right w:val="single" w:sz="4" w:space="0" w:color="auto"/>
            </w:tcBorders>
            <w:shd w:val="clear" w:color="auto" w:fill="auto"/>
          </w:tcPr>
          <w:p w:rsidR="00996131" w:rsidRPr="009D43DD" w:rsidRDefault="00996131" w:rsidP="00BF59DD">
            <w:pPr>
              <w:pStyle w:val="DipnotMetni"/>
              <w:rPr>
                <w:rFonts w:cs="Arial"/>
              </w:rPr>
            </w:pPr>
            <w:r w:rsidRPr="00A03C40">
              <w:rPr>
                <w:rFonts w:cs="Arial"/>
                <w:bCs/>
              </w:rPr>
              <w:t>Hayvan yemleri</w:t>
            </w:r>
            <w:r>
              <w:rPr>
                <w:rFonts w:cs="Arial"/>
                <w:bCs/>
              </w:rPr>
              <w:t xml:space="preserve"> </w:t>
            </w:r>
            <w:r w:rsidRPr="00A03C40">
              <w:rPr>
                <w:rFonts w:cs="Arial"/>
                <w:bCs/>
              </w:rPr>
              <w:t>- Ham selüloz muhtevası tayini</w:t>
            </w:r>
            <w:r>
              <w:rPr>
                <w:rFonts w:cs="Arial"/>
                <w:bCs/>
              </w:rPr>
              <w:t xml:space="preserve"> </w:t>
            </w:r>
            <w:r w:rsidRPr="00A03C40">
              <w:rPr>
                <w:rFonts w:cs="Arial"/>
                <w:bCs/>
              </w:rPr>
              <w:t xml:space="preserve">- Ara </w:t>
            </w:r>
            <w:proofErr w:type="spellStart"/>
            <w:r w:rsidRPr="00A03C40">
              <w:rPr>
                <w:rFonts w:cs="Arial"/>
                <w:bCs/>
              </w:rPr>
              <w:t>filtrasyon</w:t>
            </w:r>
            <w:proofErr w:type="spellEnd"/>
            <w:r w:rsidRPr="00A03C40">
              <w:rPr>
                <w:rFonts w:cs="Arial"/>
                <w:bCs/>
              </w:rPr>
              <w:t xml:space="preserve"> metodu</w:t>
            </w:r>
          </w:p>
        </w:tc>
        <w:tc>
          <w:tcPr>
            <w:tcW w:w="4101" w:type="dxa"/>
            <w:tcBorders>
              <w:top w:val="single" w:sz="4" w:space="0" w:color="auto"/>
              <w:left w:val="single" w:sz="4" w:space="0" w:color="auto"/>
              <w:bottom w:val="single" w:sz="4" w:space="0" w:color="auto"/>
              <w:right w:val="single" w:sz="4" w:space="0" w:color="auto"/>
            </w:tcBorders>
            <w:shd w:val="clear" w:color="auto" w:fill="auto"/>
          </w:tcPr>
          <w:p w:rsidR="00996131" w:rsidRPr="009D43DD" w:rsidRDefault="00996131">
            <w:pPr>
              <w:pStyle w:val="DipnotMetni"/>
              <w:rPr>
                <w:rFonts w:cs="Arial"/>
              </w:rPr>
            </w:pPr>
            <w:proofErr w:type="spellStart"/>
            <w:r w:rsidRPr="00A03C40">
              <w:rPr>
                <w:rFonts w:cs="Arial"/>
                <w:bCs/>
              </w:rPr>
              <w:t>Animal</w:t>
            </w:r>
            <w:proofErr w:type="spellEnd"/>
            <w:r w:rsidRPr="00A03C40">
              <w:rPr>
                <w:rFonts w:cs="Arial"/>
                <w:bCs/>
              </w:rPr>
              <w:t xml:space="preserve"> </w:t>
            </w:r>
            <w:proofErr w:type="spellStart"/>
            <w:r w:rsidRPr="00A03C40">
              <w:rPr>
                <w:rFonts w:cs="Arial"/>
                <w:bCs/>
              </w:rPr>
              <w:t>feeding</w:t>
            </w:r>
            <w:proofErr w:type="spellEnd"/>
            <w:r w:rsidRPr="00A03C40">
              <w:rPr>
                <w:rFonts w:cs="Arial"/>
                <w:bCs/>
              </w:rPr>
              <w:t xml:space="preserve"> </w:t>
            </w:r>
            <w:proofErr w:type="spellStart"/>
            <w:r w:rsidRPr="00A03C40">
              <w:rPr>
                <w:rFonts w:cs="Arial"/>
                <w:bCs/>
              </w:rPr>
              <w:t>stuffs</w:t>
            </w:r>
            <w:proofErr w:type="spellEnd"/>
            <w:r>
              <w:rPr>
                <w:rFonts w:cs="Arial"/>
                <w:bCs/>
              </w:rPr>
              <w:t xml:space="preserve"> </w:t>
            </w:r>
            <w:r w:rsidRPr="00A03C40">
              <w:rPr>
                <w:rFonts w:cs="Arial"/>
                <w:bCs/>
              </w:rPr>
              <w:t xml:space="preserve">- </w:t>
            </w:r>
            <w:proofErr w:type="spellStart"/>
            <w:r w:rsidRPr="00A03C40">
              <w:rPr>
                <w:rFonts w:cs="Arial"/>
                <w:bCs/>
              </w:rPr>
              <w:t>Determination</w:t>
            </w:r>
            <w:proofErr w:type="spellEnd"/>
            <w:r w:rsidRPr="00A03C40">
              <w:rPr>
                <w:rFonts w:cs="Arial"/>
                <w:bCs/>
              </w:rPr>
              <w:t xml:space="preserve"> of </w:t>
            </w:r>
            <w:proofErr w:type="spellStart"/>
            <w:r w:rsidRPr="00A03C40">
              <w:rPr>
                <w:rFonts w:cs="Arial"/>
                <w:bCs/>
              </w:rPr>
              <w:t>crude</w:t>
            </w:r>
            <w:proofErr w:type="spellEnd"/>
            <w:r w:rsidRPr="00A03C40">
              <w:rPr>
                <w:rFonts w:cs="Arial"/>
                <w:bCs/>
              </w:rPr>
              <w:t xml:space="preserve"> </w:t>
            </w:r>
            <w:proofErr w:type="spellStart"/>
            <w:r w:rsidRPr="00A03C40">
              <w:rPr>
                <w:rFonts w:cs="Arial"/>
                <w:bCs/>
              </w:rPr>
              <w:t>fibre</w:t>
            </w:r>
            <w:proofErr w:type="spellEnd"/>
            <w:r w:rsidRPr="00A03C40">
              <w:rPr>
                <w:rFonts w:cs="Arial"/>
                <w:bCs/>
              </w:rPr>
              <w:t xml:space="preserve"> </w:t>
            </w:r>
            <w:proofErr w:type="spellStart"/>
            <w:r w:rsidRPr="00A03C40">
              <w:rPr>
                <w:rFonts w:cs="Arial"/>
                <w:bCs/>
              </w:rPr>
              <w:t>content</w:t>
            </w:r>
            <w:proofErr w:type="spellEnd"/>
            <w:r>
              <w:rPr>
                <w:rFonts w:cs="Arial"/>
                <w:bCs/>
              </w:rPr>
              <w:t xml:space="preserve"> </w:t>
            </w:r>
            <w:r w:rsidRPr="00A03C40">
              <w:rPr>
                <w:rFonts w:cs="Arial"/>
                <w:bCs/>
              </w:rPr>
              <w:t>-</w:t>
            </w:r>
            <w:r>
              <w:rPr>
                <w:rFonts w:cs="Arial"/>
                <w:bCs/>
              </w:rPr>
              <w:t xml:space="preserve"> </w:t>
            </w:r>
            <w:r w:rsidRPr="00A03C40">
              <w:rPr>
                <w:rFonts w:cs="Arial"/>
                <w:bCs/>
              </w:rPr>
              <w:t xml:space="preserve"> </w:t>
            </w:r>
            <w:proofErr w:type="spellStart"/>
            <w:r w:rsidRPr="00A03C40">
              <w:rPr>
                <w:rFonts w:cs="Arial"/>
                <w:bCs/>
              </w:rPr>
              <w:t>Method</w:t>
            </w:r>
            <w:proofErr w:type="spellEnd"/>
            <w:r w:rsidRPr="00A03C40">
              <w:rPr>
                <w:rFonts w:cs="Arial"/>
                <w:bCs/>
              </w:rPr>
              <w:t xml:space="preserve"> </w:t>
            </w:r>
            <w:proofErr w:type="spellStart"/>
            <w:r w:rsidRPr="00A03C40">
              <w:rPr>
                <w:rFonts w:cs="Arial"/>
                <w:bCs/>
              </w:rPr>
              <w:t>with</w:t>
            </w:r>
            <w:proofErr w:type="spellEnd"/>
            <w:r w:rsidRPr="00A03C40">
              <w:rPr>
                <w:rFonts w:cs="Arial"/>
                <w:bCs/>
              </w:rPr>
              <w:t xml:space="preserve"> </w:t>
            </w:r>
            <w:proofErr w:type="spellStart"/>
            <w:r w:rsidRPr="00A03C40">
              <w:rPr>
                <w:rFonts w:cs="Arial"/>
                <w:bCs/>
              </w:rPr>
              <w:t>intermediate</w:t>
            </w:r>
            <w:proofErr w:type="spellEnd"/>
            <w:r w:rsidRPr="00A03C40">
              <w:rPr>
                <w:rFonts w:cs="Arial"/>
                <w:bCs/>
              </w:rPr>
              <w:t xml:space="preserve"> </w:t>
            </w:r>
            <w:proofErr w:type="spellStart"/>
            <w:r w:rsidRPr="00A03C40">
              <w:rPr>
                <w:rFonts w:cs="Arial"/>
                <w:bCs/>
              </w:rPr>
              <w:t>filtration</w:t>
            </w:r>
            <w:proofErr w:type="spellEnd"/>
          </w:p>
        </w:tc>
      </w:tr>
      <w:tr w:rsidR="00996131" w:rsidRPr="00D96291" w:rsidTr="00B87806">
        <w:tc>
          <w:tcPr>
            <w:tcW w:w="1523" w:type="dxa"/>
            <w:tcBorders>
              <w:top w:val="single" w:sz="4" w:space="0" w:color="auto"/>
              <w:left w:val="single" w:sz="4" w:space="0" w:color="auto"/>
              <w:bottom w:val="single" w:sz="4" w:space="0" w:color="auto"/>
              <w:right w:val="single" w:sz="4" w:space="0" w:color="auto"/>
            </w:tcBorders>
            <w:shd w:val="clear" w:color="auto" w:fill="auto"/>
          </w:tcPr>
          <w:p w:rsidR="00996131" w:rsidRPr="001F0F3E" w:rsidRDefault="00996131" w:rsidP="0012260B">
            <w:pPr>
              <w:pStyle w:val="DipnotMetni"/>
              <w:rPr>
                <w:rFonts w:cs="Arial"/>
              </w:rPr>
            </w:pPr>
            <w:r w:rsidRPr="004B117D">
              <w:rPr>
                <w:rFonts w:cs="Arial"/>
              </w:rPr>
              <w:t xml:space="preserve">TS ISO </w:t>
            </w:r>
            <w:r>
              <w:rPr>
                <w:rFonts w:cs="Arial"/>
              </w:rPr>
              <w:t>14718</w:t>
            </w:r>
          </w:p>
        </w:tc>
        <w:tc>
          <w:tcPr>
            <w:tcW w:w="4100" w:type="dxa"/>
            <w:tcBorders>
              <w:top w:val="single" w:sz="4" w:space="0" w:color="auto"/>
              <w:left w:val="single" w:sz="4" w:space="0" w:color="auto"/>
              <w:bottom w:val="single" w:sz="4" w:space="0" w:color="auto"/>
              <w:right w:val="single" w:sz="4" w:space="0" w:color="auto"/>
            </w:tcBorders>
            <w:shd w:val="clear" w:color="auto" w:fill="auto"/>
          </w:tcPr>
          <w:p w:rsidR="00996131" w:rsidRPr="005E33DC" w:rsidRDefault="00996131" w:rsidP="00BF59DD">
            <w:pPr>
              <w:pStyle w:val="DipnotMetni"/>
              <w:rPr>
                <w:rFonts w:cs="Arial"/>
                <w:bCs/>
              </w:rPr>
            </w:pPr>
            <w:r w:rsidRPr="002D7EA2">
              <w:rPr>
                <w:rFonts w:cs="Arial"/>
                <w:color w:val="000000"/>
              </w:rPr>
              <w:t xml:space="preserve">Hayvan yemleri - Karma hayvan yemlerinin </w:t>
            </w:r>
            <w:proofErr w:type="spellStart"/>
            <w:r w:rsidRPr="002D7EA2">
              <w:rPr>
                <w:rFonts w:cs="Arial"/>
                <w:color w:val="000000"/>
              </w:rPr>
              <w:t>aflatoksin</w:t>
            </w:r>
            <w:proofErr w:type="spellEnd"/>
            <w:r w:rsidRPr="002D7EA2">
              <w:rPr>
                <w:rFonts w:cs="Arial"/>
                <w:color w:val="000000"/>
              </w:rPr>
              <w:t xml:space="preserve"> B</w:t>
            </w:r>
            <w:r w:rsidRPr="002D7EA2">
              <w:rPr>
                <w:rFonts w:cs="Arial"/>
                <w:color w:val="000000"/>
                <w:vertAlign w:val="subscript"/>
              </w:rPr>
              <w:t xml:space="preserve">1 </w:t>
            </w:r>
            <w:r w:rsidRPr="002D7EA2">
              <w:rPr>
                <w:rFonts w:cs="Arial"/>
                <w:color w:val="000000"/>
              </w:rPr>
              <w:t xml:space="preserve">muhtevasının tayini - Yüksek performanslı sıvı </w:t>
            </w:r>
            <w:proofErr w:type="spellStart"/>
            <w:r w:rsidRPr="002D7EA2">
              <w:rPr>
                <w:rFonts w:cs="Arial"/>
                <w:color w:val="000000"/>
              </w:rPr>
              <w:t>kromatografisi</w:t>
            </w:r>
            <w:proofErr w:type="spellEnd"/>
            <w:r w:rsidRPr="002D7EA2">
              <w:rPr>
                <w:rFonts w:cs="Arial"/>
                <w:color w:val="000000"/>
              </w:rPr>
              <w:t xml:space="preserve"> metodu</w:t>
            </w:r>
          </w:p>
        </w:tc>
        <w:tc>
          <w:tcPr>
            <w:tcW w:w="4101" w:type="dxa"/>
            <w:tcBorders>
              <w:top w:val="single" w:sz="4" w:space="0" w:color="auto"/>
              <w:left w:val="single" w:sz="4" w:space="0" w:color="auto"/>
              <w:bottom w:val="single" w:sz="4" w:space="0" w:color="auto"/>
              <w:right w:val="single" w:sz="4" w:space="0" w:color="auto"/>
            </w:tcBorders>
            <w:shd w:val="clear" w:color="auto" w:fill="auto"/>
          </w:tcPr>
          <w:p w:rsidR="00996131" w:rsidRPr="005E33DC" w:rsidRDefault="00996131" w:rsidP="000031CE">
            <w:pPr>
              <w:pStyle w:val="DipnotMetni"/>
              <w:rPr>
                <w:rFonts w:cs="Arial"/>
                <w:bCs/>
              </w:rPr>
            </w:pPr>
            <w:proofErr w:type="spellStart"/>
            <w:r w:rsidRPr="002D7EA2">
              <w:rPr>
                <w:rFonts w:cs="Arial"/>
                <w:color w:val="000000"/>
              </w:rPr>
              <w:t>Animal</w:t>
            </w:r>
            <w:proofErr w:type="spellEnd"/>
            <w:r w:rsidRPr="002D7EA2">
              <w:rPr>
                <w:rFonts w:cs="Arial"/>
                <w:color w:val="000000"/>
              </w:rPr>
              <w:t xml:space="preserve"> </w:t>
            </w:r>
            <w:proofErr w:type="spellStart"/>
            <w:r w:rsidRPr="002D7EA2">
              <w:rPr>
                <w:rFonts w:cs="Arial"/>
                <w:color w:val="000000"/>
              </w:rPr>
              <w:t>feeding</w:t>
            </w:r>
            <w:proofErr w:type="spellEnd"/>
            <w:r w:rsidRPr="002D7EA2">
              <w:rPr>
                <w:rFonts w:cs="Arial"/>
                <w:color w:val="000000"/>
              </w:rPr>
              <w:t xml:space="preserve"> </w:t>
            </w:r>
            <w:proofErr w:type="spellStart"/>
            <w:r w:rsidRPr="002D7EA2">
              <w:rPr>
                <w:rFonts w:cs="Arial"/>
                <w:color w:val="000000"/>
              </w:rPr>
              <w:t>stuffs</w:t>
            </w:r>
            <w:proofErr w:type="spellEnd"/>
            <w:r w:rsidRPr="002D7EA2">
              <w:rPr>
                <w:rFonts w:cs="Arial"/>
                <w:color w:val="000000"/>
              </w:rPr>
              <w:t xml:space="preserve"> - </w:t>
            </w:r>
            <w:proofErr w:type="spellStart"/>
            <w:r w:rsidRPr="002D7EA2">
              <w:rPr>
                <w:rFonts w:cs="Arial"/>
                <w:color w:val="000000"/>
              </w:rPr>
              <w:t>Determination</w:t>
            </w:r>
            <w:proofErr w:type="spellEnd"/>
            <w:r w:rsidRPr="002D7EA2">
              <w:rPr>
                <w:rFonts w:cs="Arial"/>
                <w:color w:val="000000"/>
              </w:rPr>
              <w:t xml:space="preserve"> of </w:t>
            </w:r>
            <w:proofErr w:type="spellStart"/>
            <w:r w:rsidRPr="002D7EA2">
              <w:rPr>
                <w:rFonts w:cs="Arial"/>
                <w:color w:val="000000"/>
              </w:rPr>
              <w:t>aflatoksin</w:t>
            </w:r>
            <w:proofErr w:type="spellEnd"/>
            <w:r w:rsidRPr="002D7EA2">
              <w:rPr>
                <w:rFonts w:cs="Arial"/>
                <w:color w:val="000000"/>
              </w:rPr>
              <w:t xml:space="preserve"> B</w:t>
            </w:r>
            <w:r w:rsidRPr="002D7EA2">
              <w:rPr>
                <w:rFonts w:cs="Arial"/>
                <w:color w:val="000000"/>
                <w:vertAlign w:val="subscript"/>
              </w:rPr>
              <w:t>1</w:t>
            </w:r>
            <w:r w:rsidRPr="002D7EA2">
              <w:rPr>
                <w:rFonts w:cs="Arial"/>
                <w:color w:val="000000"/>
              </w:rPr>
              <w:t xml:space="preserve"> </w:t>
            </w:r>
            <w:proofErr w:type="spellStart"/>
            <w:r w:rsidRPr="002D7EA2">
              <w:rPr>
                <w:rFonts w:cs="Arial"/>
                <w:color w:val="000000"/>
              </w:rPr>
              <w:t>content</w:t>
            </w:r>
            <w:proofErr w:type="spellEnd"/>
            <w:r w:rsidRPr="002D7EA2">
              <w:rPr>
                <w:rFonts w:cs="Arial"/>
                <w:color w:val="000000"/>
              </w:rPr>
              <w:t xml:space="preserve"> of </w:t>
            </w:r>
            <w:proofErr w:type="spellStart"/>
            <w:r w:rsidRPr="002D7EA2">
              <w:rPr>
                <w:rFonts w:cs="Arial"/>
                <w:color w:val="000000"/>
              </w:rPr>
              <w:t>mixed</w:t>
            </w:r>
            <w:proofErr w:type="spellEnd"/>
            <w:r w:rsidRPr="002D7EA2">
              <w:rPr>
                <w:rFonts w:cs="Arial"/>
                <w:color w:val="000000"/>
              </w:rPr>
              <w:t xml:space="preserve"> </w:t>
            </w:r>
            <w:proofErr w:type="spellStart"/>
            <w:r w:rsidRPr="002D7EA2">
              <w:rPr>
                <w:rFonts w:cs="Arial"/>
                <w:color w:val="000000"/>
              </w:rPr>
              <w:t>feeding</w:t>
            </w:r>
            <w:proofErr w:type="spellEnd"/>
            <w:r w:rsidRPr="002D7EA2">
              <w:rPr>
                <w:rFonts w:cs="Arial"/>
                <w:color w:val="000000"/>
              </w:rPr>
              <w:t xml:space="preserve"> </w:t>
            </w:r>
            <w:proofErr w:type="spellStart"/>
            <w:r w:rsidRPr="002D7EA2">
              <w:rPr>
                <w:rFonts w:cs="Arial"/>
                <w:color w:val="000000"/>
              </w:rPr>
              <w:t>stuffs</w:t>
            </w:r>
            <w:proofErr w:type="spellEnd"/>
            <w:r w:rsidRPr="002D7EA2">
              <w:rPr>
                <w:rFonts w:cs="Arial"/>
                <w:color w:val="000000"/>
              </w:rPr>
              <w:t xml:space="preserve"> - </w:t>
            </w:r>
            <w:proofErr w:type="spellStart"/>
            <w:r w:rsidRPr="002D7EA2">
              <w:rPr>
                <w:rFonts w:cs="Arial"/>
                <w:color w:val="000000"/>
              </w:rPr>
              <w:t>Method</w:t>
            </w:r>
            <w:proofErr w:type="spellEnd"/>
            <w:r w:rsidRPr="002D7EA2">
              <w:rPr>
                <w:rFonts w:cs="Arial"/>
                <w:color w:val="000000"/>
              </w:rPr>
              <w:t xml:space="preserve"> </w:t>
            </w:r>
            <w:proofErr w:type="spellStart"/>
            <w:r w:rsidRPr="002D7EA2">
              <w:rPr>
                <w:rFonts w:cs="Arial"/>
                <w:color w:val="000000"/>
              </w:rPr>
              <w:t>using</w:t>
            </w:r>
            <w:proofErr w:type="spellEnd"/>
            <w:r w:rsidRPr="002D7EA2">
              <w:rPr>
                <w:rFonts w:cs="Arial"/>
                <w:color w:val="000000"/>
              </w:rPr>
              <w:t xml:space="preserve"> </w:t>
            </w:r>
            <w:proofErr w:type="spellStart"/>
            <w:r w:rsidRPr="002D7EA2">
              <w:rPr>
                <w:rFonts w:cs="Arial"/>
                <w:color w:val="000000"/>
              </w:rPr>
              <w:t>high</w:t>
            </w:r>
            <w:proofErr w:type="spellEnd"/>
            <w:r w:rsidRPr="002D7EA2">
              <w:rPr>
                <w:rFonts w:cs="Arial"/>
                <w:color w:val="000000"/>
              </w:rPr>
              <w:t xml:space="preserve"> </w:t>
            </w:r>
            <w:proofErr w:type="spellStart"/>
            <w:r w:rsidRPr="002D7EA2">
              <w:rPr>
                <w:rFonts w:cs="Arial"/>
                <w:color w:val="000000"/>
              </w:rPr>
              <w:t>performance</w:t>
            </w:r>
            <w:proofErr w:type="spellEnd"/>
            <w:r w:rsidRPr="002D7EA2">
              <w:rPr>
                <w:rFonts w:cs="Arial"/>
                <w:color w:val="000000"/>
              </w:rPr>
              <w:t xml:space="preserve"> </w:t>
            </w:r>
            <w:proofErr w:type="spellStart"/>
            <w:r w:rsidRPr="002D7EA2">
              <w:rPr>
                <w:rFonts w:cs="Arial"/>
                <w:color w:val="000000"/>
              </w:rPr>
              <w:t>liquid</w:t>
            </w:r>
            <w:proofErr w:type="spellEnd"/>
            <w:r w:rsidRPr="002D7EA2">
              <w:rPr>
                <w:rFonts w:cs="Arial"/>
                <w:color w:val="000000"/>
              </w:rPr>
              <w:t xml:space="preserve"> </w:t>
            </w:r>
            <w:proofErr w:type="spellStart"/>
            <w:r w:rsidRPr="002D7EA2">
              <w:rPr>
                <w:rFonts w:cs="Arial"/>
                <w:color w:val="000000"/>
              </w:rPr>
              <w:t>chromatography</w:t>
            </w:r>
            <w:proofErr w:type="spellEnd"/>
          </w:p>
        </w:tc>
      </w:tr>
    </w:tbl>
    <w:p w:rsidR="0080664F" w:rsidRDefault="0080664F" w:rsidP="002F49CD">
      <w:pPr>
        <w:pStyle w:val="Balk1"/>
      </w:pPr>
      <w:bookmarkStart w:id="6" w:name="_Toc88899906"/>
      <w:bookmarkStart w:id="7" w:name="_Toc98055347"/>
      <w:bookmarkStart w:id="8" w:name="_Toc325651927"/>
    </w:p>
    <w:p w:rsidR="005C3A7A" w:rsidRPr="00D96291" w:rsidRDefault="00671FC0" w:rsidP="002F49CD">
      <w:pPr>
        <w:pStyle w:val="Balk1"/>
      </w:pPr>
      <w:r w:rsidRPr="00D96291">
        <w:t>3</w:t>
      </w:r>
      <w:r w:rsidR="005C3A7A" w:rsidRPr="00D96291">
        <w:tab/>
      </w:r>
      <w:r w:rsidR="00CC3C6A" w:rsidRPr="00D96291">
        <w:t>Terimler ve t</w:t>
      </w:r>
      <w:r w:rsidR="005C3A7A" w:rsidRPr="00D96291">
        <w:t>arifler</w:t>
      </w:r>
      <w:bookmarkEnd w:id="6"/>
      <w:bookmarkEnd w:id="7"/>
      <w:bookmarkEnd w:id="8"/>
    </w:p>
    <w:p w:rsidR="00533F5F" w:rsidRPr="005E33DC" w:rsidRDefault="00533F5F" w:rsidP="005E33DC">
      <w:pPr>
        <w:rPr>
          <w:lang w:eastAsia="en-US"/>
        </w:rPr>
      </w:pPr>
    </w:p>
    <w:p w:rsidR="005C3A7A" w:rsidRDefault="00671FC0" w:rsidP="00374291">
      <w:pPr>
        <w:pStyle w:val="Balk2"/>
        <w:rPr>
          <w:lang w:val="tr-TR"/>
        </w:rPr>
      </w:pPr>
      <w:bookmarkStart w:id="9" w:name="_Toc325651928"/>
      <w:r w:rsidRPr="00D96291">
        <w:rPr>
          <w:lang w:val="tr-TR"/>
        </w:rPr>
        <w:t>3</w:t>
      </w:r>
      <w:r w:rsidR="005C3A7A" w:rsidRPr="00D96291">
        <w:rPr>
          <w:lang w:val="tr-TR"/>
        </w:rPr>
        <w:t>.1</w:t>
      </w:r>
      <w:r w:rsidR="001E7FDC" w:rsidRPr="00D96291">
        <w:rPr>
          <w:lang w:val="tr-TR"/>
        </w:rPr>
        <w:tab/>
      </w:r>
      <w:r w:rsidR="00AA46B0">
        <w:rPr>
          <w:lang w:val="tr-TR"/>
        </w:rPr>
        <w:t>Çekirdeksiz kuru zeytin posası</w:t>
      </w:r>
      <w:bookmarkEnd w:id="9"/>
    </w:p>
    <w:p w:rsidR="00AA46B0" w:rsidRDefault="00AA46B0" w:rsidP="00A03C40">
      <w:pPr>
        <w:jc w:val="both"/>
      </w:pPr>
      <w:r w:rsidRPr="00F11924">
        <w:t>Zeytinin (</w:t>
      </w:r>
      <w:proofErr w:type="spellStart"/>
      <w:r w:rsidRPr="00F11924">
        <w:t>Olea</w:t>
      </w:r>
      <w:proofErr w:type="spellEnd"/>
      <w:r w:rsidRPr="00F11924">
        <w:t xml:space="preserve"> </w:t>
      </w:r>
      <w:proofErr w:type="spellStart"/>
      <w:r w:rsidRPr="00F11924">
        <w:t>europaea</w:t>
      </w:r>
      <w:proofErr w:type="spellEnd"/>
      <w:r w:rsidRPr="00F11924">
        <w:t>) fiziksel yöntemlerle yağ</w:t>
      </w:r>
      <w:r>
        <w:t>ı</w:t>
      </w:r>
      <w:r w:rsidRPr="00F11924">
        <w:t xml:space="preserve"> alınmış, meyve kabuğu</w:t>
      </w:r>
      <w:r w:rsidR="00823919">
        <w:t>, eti ve çekirdek</w:t>
      </w:r>
      <w:r>
        <w:t xml:space="preserve"> parçalarından</w:t>
      </w:r>
      <w:r w:rsidRPr="00F11924">
        <w:t xml:space="preserve"> oluşan rutubetli yağlı pos</w:t>
      </w:r>
      <w:r>
        <w:t>anın kurutularak çekirdek parçaları</w:t>
      </w:r>
      <w:r w:rsidRPr="00F11924">
        <w:t xml:space="preserve"> ayrılmış ür</w:t>
      </w:r>
      <w:r w:rsidR="008F6098">
        <w:t>ün</w:t>
      </w:r>
      <w:r>
        <w:t>.</w:t>
      </w:r>
    </w:p>
    <w:p w:rsidR="009D73A2" w:rsidRDefault="009D73A2" w:rsidP="00A03C40">
      <w:pPr>
        <w:jc w:val="both"/>
      </w:pPr>
    </w:p>
    <w:p w:rsidR="009D73A2" w:rsidRPr="00A03C40" w:rsidRDefault="009D73A2" w:rsidP="00A03C40">
      <w:pPr>
        <w:jc w:val="both"/>
        <w:rPr>
          <w:lang w:eastAsia="en-US"/>
        </w:rPr>
      </w:pPr>
      <w:r w:rsidRPr="00A03C40">
        <w:rPr>
          <w:b/>
        </w:rPr>
        <w:t>Not –</w:t>
      </w:r>
      <w:r>
        <w:t xml:space="preserve"> Bundan sonra </w:t>
      </w:r>
      <w:proofErr w:type="spellStart"/>
      <w:r>
        <w:t>standard</w:t>
      </w:r>
      <w:proofErr w:type="spellEnd"/>
      <w:r>
        <w:t xml:space="preserve"> metnin içerisinde “çekirdeksiz kuru zeytin posası” yerine “posa” ifadesi kullanılacaktır.</w:t>
      </w:r>
    </w:p>
    <w:p w:rsidR="00BD6C04" w:rsidRPr="00D96291" w:rsidRDefault="00BD6C04" w:rsidP="00F76FA6">
      <w:pPr>
        <w:pStyle w:val="Balk2"/>
        <w:rPr>
          <w:sz w:val="18"/>
          <w:lang w:val="tr-TR"/>
        </w:rPr>
      </w:pPr>
    </w:p>
    <w:p w:rsidR="00F76FA6" w:rsidRPr="00E3141B" w:rsidRDefault="00BD6C04" w:rsidP="00D96291">
      <w:pPr>
        <w:pStyle w:val="Balk2"/>
        <w:rPr>
          <w:szCs w:val="24"/>
          <w:lang w:val="tr-TR"/>
        </w:rPr>
      </w:pPr>
      <w:bookmarkStart w:id="10" w:name="_Toc11663581"/>
      <w:bookmarkStart w:id="11" w:name="_Toc325651929"/>
      <w:r w:rsidRPr="00E3141B">
        <w:rPr>
          <w:szCs w:val="24"/>
          <w:lang w:val="tr-TR"/>
        </w:rPr>
        <w:t>3.</w:t>
      </w:r>
      <w:r w:rsidR="005613D7" w:rsidRPr="009D43DD">
        <w:rPr>
          <w:szCs w:val="24"/>
          <w:lang w:val="tr-TR"/>
        </w:rPr>
        <w:t>2</w:t>
      </w:r>
      <w:r w:rsidR="001E7FDC" w:rsidRPr="00A03C40">
        <w:rPr>
          <w:szCs w:val="24"/>
          <w:lang w:val="tr-TR"/>
        </w:rPr>
        <w:tab/>
      </w:r>
      <w:bookmarkEnd w:id="11"/>
      <w:r w:rsidR="009D73A2" w:rsidRPr="00A03C40">
        <w:rPr>
          <w:szCs w:val="24"/>
        </w:rPr>
        <w:t xml:space="preserve"> </w:t>
      </w:r>
      <w:proofErr w:type="spellStart"/>
      <w:r w:rsidR="009D73A2" w:rsidRPr="00A03C40">
        <w:rPr>
          <w:szCs w:val="24"/>
        </w:rPr>
        <w:t>Bozulmuş</w:t>
      </w:r>
      <w:proofErr w:type="spellEnd"/>
      <w:r w:rsidR="009D73A2">
        <w:rPr>
          <w:szCs w:val="24"/>
        </w:rPr>
        <w:t xml:space="preserve"> </w:t>
      </w:r>
      <w:proofErr w:type="spellStart"/>
      <w:r w:rsidR="009D73A2" w:rsidRPr="00A03C40">
        <w:rPr>
          <w:szCs w:val="24"/>
        </w:rPr>
        <w:t>posa</w:t>
      </w:r>
      <w:proofErr w:type="spellEnd"/>
    </w:p>
    <w:p w:rsidR="009D73A2" w:rsidRPr="00CE3577" w:rsidRDefault="009D73A2" w:rsidP="00A03C40">
      <w:pPr>
        <w:jc w:val="both"/>
      </w:pPr>
      <w:r w:rsidRPr="00CE3577">
        <w:t>Küflenmi</w:t>
      </w:r>
      <w:r>
        <w:t>ş</w:t>
      </w:r>
      <w:r w:rsidRPr="00CE3577">
        <w:t>,</w:t>
      </w:r>
      <w:r>
        <w:t xml:space="preserve"> </w:t>
      </w:r>
      <w:r w:rsidRPr="00CE3577">
        <w:t>kızışmış,</w:t>
      </w:r>
      <w:r>
        <w:t xml:space="preserve"> </w:t>
      </w:r>
      <w:r w:rsidRPr="00CE3577">
        <w:t>böceklenmiş, topaklaşmış ve yapısı bozulmuş posa.</w:t>
      </w:r>
    </w:p>
    <w:p w:rsidR="0080664F" w:rsidRPr="002D3ED6" w:rsidRDefault="0080664F" w:rsidP="002D3ED6"/>
    <w:p w:rsidR="00004206" w:rsidRPr="00E767D8" w:rsidRDefault="00004206" w:rsidP="00004206">
      <w:pPr>
        <w:pStyle w:val="Balk2"/>
        <w:rPr>
          <w:lang w:val="tr-TR"/>
        </w:rPr>
      </w:pPr>
      <w:bookmarkStart w:id="12" w:name="_Toc325651931"/>
      <w:r>
        <w:rPr>
          <w:lang w:val="tr-TR"/>
        </w:rPr>
        <w:t>3.</w:t>
      </w:r>
      <w:r w:rsidR="003A0EC5">
        <w:rPr>
          <w:lang w:val="tr-TR"/>
        </w:rPr>
        <w:t>3</w:t>
      </w:r>
      <w:r w:rsidRPr="00E767D8">
        <w:rPr>
          <w:lang w:val="tr-TR"/>
        </w:rPr>
        <w:tab/>
        <w:t>Yabancı madde</w:t>
      </w:r>
      <w:bookmarkEnd w:id="12"/>
    </w:p>
    <w:p w:rsidR="003A0EC5" w:rsidRDefault="003A0EC5" w:rsidP="00E5173B">
      <w:pPr>
        <w:jc w:val="both"/>
        <w:rPr>
          <w:lang w:eastAsia="en-US"/>
        </w:rPr>
      </w:pPr>
      <w:r>
        <w:t>P</w:t>
      </w:r>
      <w:r w:rsidRPr="002B00EC">
        <w:t>osa</w:t>
      </w:r>
      <w:r>
        <w:t>da bulunan çekirdek parçaları ve kökeni zeytin olmayan gözle görülebilir her türlü madde.</w:t>
      </w:r>
    </w:p>
    <w:bookmarkEnd w:id="10"/>
    <w:p w:rsidR="00E5173B" w:rsidRPr="00E5173B" w:rsidRDefault="00E5173B" w:rsidP="00E5173B">
      <w:pPr>
        <w:jc w:val="both"/>
        <w:rPr>
          <w:b/>
        </w:rPr>
      </w:pPr>
    </w:p>
    <w:p w:rsidR="005C3A7A" w:rsidRDefault="00952F62" w:rsidP="00BF59DD">
      <w:pPr>
        <w:pStyle w:val="Balk1"/>
      </w:pPr>
      <w:bookmarkStart w:id="13" w:name="_Toc88899908"/>
      <w:bookmarkStart w:id="14" w:name="_Toc98055349"/>
      <w:bookmarkStart w:id="15" w:name="_Toc130272348"/>
      <w:bookmarkStart w:id="16" w:name="_Toc325651932"/>
      <w:r w:rsidRPr="0012260B">
        <w:t>4</w:t>
      </w:r>
      <w:r w:rsidR="005C3A7A" w:rsidRPr="00BF59DD">
        <w:tab/>
        <w:t>Sınıflandırma ve özellikleri</w:t>
      </w:r>
      <w:bookmarkEnd w:id="13"/>
      <w:bookmarkEnd w:id="14"/>
      <w:bookmarkEnd w:id="15"/>
      <w:bookmarkEnd w:id="16"/>
    </w:p>
    <w:p w:rsidR="000F79FB" w:rsidRDefault="000F79FB" w:rsidP="00A03C40">
      <w:pPr>
        <w:rPr>
          <w:lang w:eastAsia="en-US"/>
        </w:rPr>
      </w:pPr>
    </w:p>
    <w:p w:rsidR="000F79FB" w:rsidRPr="00A03C40" w:rsidRDefault="000F79FB" w:rsidP="00A03C40">
      <w:pPr>
        <w:rPr>
          <w:b/>
          <w:sz w:val="24"/>
          <w:szCs w:val="24"/>
          <w:lang w:eastAsia="en-US"/>
        </w:rPr>
      </w:pPr>
      <w:r w:rsidRPr="00A03C40">
        <w:rPr>
          <w:b/>
          <w:sz w:val="24"/>
          <w:szCs w:val="24"/>
          <w:lang w:eastAsia="en-US"/>
        </w:rPr>
        <w:t>4.1 Sınıflar</w:t>
      </w:r>
    </w:p>
    <w:p w:rsidR="000F79FB" w:rsidRPr="00A03C40" w:rsidRDefault="000F79FB" w:rsidP="00A03C40">
      <w:pPr>
        <w:rPr>
          <w:lang w:eastAsia="en-US"/>
        </w:rPr>
      </w:pPr>
      <w:r>
        <w:rPr>
          <w:lang w:eastAsia="en-US"/>
        </w:rPr>
        <w:t>Posa tek sınıftır.</w:t>
      </w:r>
    </w:p>
    <w:p w:rsidR="00E2276F" w:rsidRDefault="00E2276F" w:rsidP="00A03C40">
      <w:pPr>
        <w:rPr>
          <w:lang w:eastAsia="en-US"/>
        </w:rPr>
      </w:pPr>
    </w:p>
    <w:p w:rsidR="00E5173B" w:rsidRDefault="00952F62" w:rsidP="00E5173B">
      <w:pPr>
        <w:pStyle w:val="Balk2"/>
        <w:rPr>
          <w:lang w:val="tr-TR"/>
        </w:rPr>
      </w:pPr>
      <w:bookmarkStart w:id="17" w:name="_Toc88899910"/>
      <w:bookmarkStart w:id="18" w:name="_Toc98055351"/>
      <w:bookmarkStart w:id="19" w:name="_Toc130272350"/>
      <w:bookmarkStart w:id="20" w:name="_Toc325651933"/>
      <w:r w:rsidRPr="000031CE">
        <w:rPr>
          <w:lang w:val="tr-TR"/>
        </w:rPr>
        <w:t>4</w:t>
      </w:r>
      <w:r w:rsidR="005C3A7A" w:rsidRPr="00F77CCD">
        <w:rPr>
          <w:lang w:val="tr-TR"/>
        </w:rPr>
        <w:t>.</w:t>
      </w:r>
      <w:r w:rsidR="000F79FB">
        <w:rPr>
          <w:lang w:val="tr-TR"/>
        </w:rPr>
        <w:t>2</w:t>
      </w:r>
      <w:r w:rsidR="005C3A7A" w:rsidRPr="00F77CCD">
        <w:rPr>
          <w:lang w:val="tr-TR"/>
        </w:rPr>
        <w:tab/>
        <w:t>Özellikler</w:t>
      </w:r>
      <w:bookmarkEnd w:id="17"/>
      <w:bookmarkEnd w:id="18"/>
      <w:bookmarkEnd w:id="19"/>
      <w:bookmarkEnd w:id="20"/>
    </w:p>
    <w:p w:rsidR="005C3A7A" w:rsidRPr="00E5173B" w:rsidRDefault="00A03C40" w:rsidP="00E5173B">
      <w:pPr>
        <w:pStyle w:val="Balk2"/>
        <w:rPr>
          <w:lang w:val="tr-TR"/>
        </w:rPr>
      </w:pPr>
      <w:r w:rsidRPr="0012260B">
        <w:rPr>
          <w:noProof/>
          <w:lang w:val="tr-TR" w:eastAsia="tr-TR"/>
        </w:rPr>
        <mc:AlternateContent>
          <mc:Choice Requires="wps">
            <w:drawing>
              <wp:anchor distT="0" distB="0" distL="114300" distR="114300" simplePos="0" relativeHeight="251656192" behindDoc="0" locked="0" layoutInCell="1" allowOverlap="1">
                <wp:simplePos x="0" y="0"/>
                <wp:positionH relativeFrom="column">
                  <wp:posOffset>5640705</wp:posOffset>
                </wp:positionH>
                <wp:positionV relativeFrom="paragraph">
                  <wp:posOffset>67310</wp:posOffset>
                </wp:positionV>
                <wp:extent cx="228600" cy="2286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A843D" id="Rectangle 3" o:spid="_x0000_s1026" style="position:absolute;margin-left:444.15pt;margin-top:5.3pt;width:1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" stroked="f"/>
            </w:pict>
          </mc:Fallback>
        </mc:AlternateContent>
      </w:r>
    </w:p>
    <w:p w:rsidR="005C3A7A" w:rsidRPr="00BF59DD" w:rsidRDefault="00952F62">
      <w:pPr>
        <w:pStyle w:val="Balk3"/>
        <w:rPr>
          <w:lang w:val="tr-TR"/>
        </w:rPr>
      </w:pPr>
      <w:r w:rsidRPr="00BF59DD">
        <w:rPr>
          <w:lang w:val="tr-TR"/>
        </w:rPr>
        <w:t>4</w:t>
      </w:r>
      <w:r w:rsidR="005C3A7A" w:rsidRPr="00BF59DD">
        <w:rPr>
          <w:lang w:val="tr-TR"/>
        </w:rPr>
        <w:t>.</w:t>
      </w:r>
      <w:r w:rsidR="000F79FB">
        <w:rPr>
          <w:lang w:val="tr-TR"/>
        </w:rPr>
        <w:t>2</w:t>
      </w:r>
      <w:r w:rsidR="005C3A7A" w:rsidRPr="00BF59DD">
        <w:rPr>
          <w:lang w:val="tr-TR"/>
        </w:rPr>
        <w:t>.1</w:t>
      </w:r>
      <w:r w:rsidR="005C3A7A" w:rsidRPr="00BF59DD">
        <w:rPr>
          <w:lang w:val="tr-TR"/>
        </w:rPr>
        <w:tab/>
      </w:r>
      <w:r w:rsidR="000F79FB">
        <w:rPr>
          <w:lang w:val="tr-TR"/>
        </w:rPr>
        <w:t>Genel</w:t>
      </w:r>
      <w:r w:rsidR="005C3A7A" w:rsidRPr="00BF59DD">
        <w:rPr>
          <w:lang w:val="tr-TR"/>
        </w:rPr>
        <w:t xml:space="preserve"> özellikler</w:t>
      </w:r>
    </w:p>
    <w:p w:rsidR="00CD4B8B" w:rsidRDefault="00CD4B8B" w:rsidP="00647583">
      <w:pPr>
        <w:numPr>
          <w:ilvl w:val="0"/>
          <w:numId w:val="33"/>
        </w:numPr>
        <w:ind w:left="284" w:hanging="284"/>
      </w:pPr>
      <w:r>
        <w:t xml:space="preserve">Kendine özgü renk ve görünüşte olmalıdır. </w:t>
      </w:r>
    </w:p>
    <w:p w:rsidR="00CD4B8B" w:rsidRDefault="00CD4B8B" w:rsidP="00647583">
      <w:pPr>
        <w:numPr>
          <w:ilvl w:val="0"/>
          <w:numId w:val="33"/>
        </w:numPr>
        <w:ind w:left="284" w:hanging="284"/>
      </w:pPr>
      <w:r>
        <w:t>Gözle görünür çekirdek parçası, küf, canlı ve cansız zararlılarla bunların parça ve kalıntılarını ihtiva etmemelidir.</w:t>
      </w:r>
    </w:p>
    <w:p w:rsidR="00851120" w:rsidRDefault="00CD4B8B" w:rsidP="00647583">
      <w:pPr>
        <w:numPr>
          <w:ilvl w:val="0"/>
          <w:numId w:val="33"/>
        </w:numPr>
        <w:ind w:left="284" w:hanging="284"/>
      </w:pPr>
      <w:r>
        <w:t>Kendine özgü tat ve kokuda olmalı</w:t>
      </w:r>
      <w:r w:rsidR="008F6098">
        <w:t>dır</w:t>
      </w:r>
      <w:r>
        <w:t xml:space="preserve">. </w:t>
      </w:r>
    </w:p>
    <w:p w:rsidR="00EB0159" w:rsidRPr="000031CE" w:rsidRDefault="00EB0159" w:rsidP="00EB0159">
      <w:pPr>
        <w:rPr>
          <w:rFonts w:cs="Arial"/>
        </w:rPr>
      </w:pPr>
    </w:p>
    <w:p w:rsidR="005C3A7A" w:rsidRDefault="00952F62">
      <w:pPr>
        <w:pStyle w:val="Balk3"/>
        <w:rPr>
          <w:lang w:val="tr-TR"/>
        </w:rPr>
      </w:pPr>
      <w:r w:rsidRPr="00D96291">
        <w:rPr>
          <w:lang w:val="tr-TR"/>
        </w:rPr>
        <w:t>4</w:t>
      </w:r>
      <w:r w:rsidR="005C3A7A" w:rsidRPr="00D96291">
        <w:rPr>
          <w:lang w:val="tr-TR"/>
        </w:rPr>
        <w:t>.</w:t>
      </w:r>
      <w:r w:rsidR="00CD4B8B">
        <w:rPr>
          <w:lang w:val="tr-TR"/>
        </w:rPr>
        <w:t>2</w:t>
      </w:r>
      <w:r w:rsidR="005C3A7A" w:rsidRPr="00F77CCD">
        <w:rPr>
          <w:lang w:val="tr-TR"/>
        </w:rPr>
        <w:t>.</w:t>
      </w:r>
      <w:r w:rsidR="00E2276F">
        <w:rPr>
          <w:lang w:val="tr-TR"/>
        </w:rPr>
        <w:t>2</w:t>
      </w:r>
      <w:r w:rsidR="005C3A7A" w:rsidRPr="0012260B">
        <w:rPr>
          <w:lang w:val="tr-TR"/>
        </w:rPr>
        <w:tab/>
        <w:t>Kimyasal özellikler</w:t>
      </w:r>
    </w:p>
    <w:p w:rsidR="00004206" w:rsidRPr="005E33DC" w:rsidRDefault="00E2276F" w:rsidP="00D96291">
      <w:pPr>
        <w:rPr>
          <w:vertAlign w:val="subscript"/>
          <w:lang w:eastAsia="en-US"/>
        </w:rPr>
      </w:pPr>
      <w:r>
        <w:rPr>
          <w:lang w:eastAsia="en-US"/>
        </w:rPr>
        <w:t>Posanın</w:t>
      </w:r>
      <w:r w:rsidR="00004206" w:rsidRPr="00004206">
        <w:rPr>
          <w:lang w:eastAsia="en-US"/>
        </w:rPr>
        <w:t xml:space="preserve"> </w:t>
      </w:r>
      <w:r w:rsidR="00004206">
        <w:rPr>
          <w:lang w:eastAsia="en-US"/>
        </w:rPr>
        <w:t xml:space="preserve">kimyasal </w:t>
      </w:r>
      <w:r w:rsidR="00004206" w:rsidRPr="00004206">
        <w:rPr>
          <w:lang w:eastAsia="en-US"/>
        </w:rPr>
        <w:t xml:space="preserve">özellikleri Çizelge </w:t>
      </w:r>
      <w:r w:rsidR="00CD4B8B">
        <w:rPr>
          <w:lang w:eastAsia="en-US"/>
        </w:rPr>
        <w:t>1</w:t>
      </w:r>
      <w:r w:rsidR="00004206" w:rsidRPr="00004206">
        <w:rPr>
          <w:lang w:eastAsia="en-US"/>
        </w:rPr>
        <w:t>’de verilen değerlere uygun olmalıdır.</w:t>
      </w:r>
      <w:r w:rsidR="009F6058">
        <w:rPr>
          <w:lang w:eastAsia="en-US"/>
        </w:rPr>
        <w:t xml:space="preserve"> </w:t>
      </w:r>
    </w:p>
    <w:p w:rsidR="00D10FF5" w:rsidRDefault="00D10FF5" w:rsidP="00B60FA6"/>
    <w:p w:rsidR="00004206" w:rsidRDefault="00004206" w:rsidP="00B60FA6">
      <w:r w:rsidRPr="00D96291">
        <w:rPr>
          <w:b/>
        </w:rPr>
        <w:t xml:space="preserve">Çizelge </w:t>
      </w:r>
      <w:r w:rsidR="00CD4B8B">
        <w:rPr>
          <w:b/>
        </w:rPr>
        <w:t>1</w:t>
      </w:r>
      <w:r w:rsidRPr="00D96291">
        <w:rPr>
          <w:b/>
        </w:rPr>
        <w:t xml:space="preserve"> - </w:t>
      </w:r>
      <w:r w:rsidR="00E2276F">
        <w:t>Posanın</w:t>
      </w:r>
      <w:r w:rsidRPr="0012260B">
        <w:t xml:space="preserve"> kimyasal özellikleri</w:t>
      </w:r>
    </w:p>
    <w:p w:rsidR="00647583" w:rsidRDefault="00647583" w:rsidP="00B60F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2590"/>
      </w:tblGrid>
      <w:tr w:rsidR="00E2276F" w:rsidTr="00597E7C">
        <w:tc>
          <w:tcPr>
            <w:tcW w:w="4606" w:type="dxa"/>
            <w:shd w:val="clear" w:color="auto" w:fill="auto"/>
          </w:tcPr>
          <w:p w:rsidR="00E2276F" w:rsidRPr="00A03C40" w:rsidRDefault="00E2276F" w:rsidP="00A03C40">
            <w:pPr>
              <w:jc w:val="center"/>
              <w:rPr>
                <w:b/>
              </w:rPr>
            </w:pPr>
            <w:r w:rsidRPr="00A03C40">
              <w:rPr>
                <w:b/>
              </w:rPr>
              <w:t>Özellik</w:t>
            </w:r>
          </w:p>
        </w:tc>
        <w:tc>
          <w:tcPr>
            <w:tcW w:w="2590" w:type="dxa"/>
            <w:shd w:val="clear" w:color="auto" w:fill="auto"/>
          </w:tcPr>
          <w:p w:rsidR="00E2276F" w:rsidRPr="00A03C40" w:rsidRDefault="00E2276F" w:rsidP="00597E7C">
            <w:pPr>
              <w:jc w:val="center"/>
              <w:rPr>
                <w:b/>
              </w:rPr>
            </w:pPr>
            <w:r w:rsidRPr="00A03C40">
              <w:rPr>
                <w:b/>
              </w:rPr>
              <w:t>Değer</w:t>
            </w:r>
          </w:p>
        </w:tc>
      </w:tr>
      <w:tr w:rsidR="00E2276F" w:rsidTr="00597E7C">
        <w:tc>
          <w:tcPr>
            <w:tcW w:w="4606" w:type="dxa"/>
            <w:shd w:val="clear" w:color="auto" w:fill="auto"/>
          </w:tcPr>
          <w:p w:rsidR="00E2276F" w:rsidRDefault="00E2276F" w:rsidP="00E2276F">
            <w:r>
              <w:t>Rutubet, % (m/m) en çok</w:t>
            </w:r>
          </w:p>
        </w:tc>
        <w:tc>
          <w:tcPr>
            <w:tcW w:w="2590" w:type="dxa"/>
            <w:shd w:val="clear" w:color="auto" w:fill="auto"/>
          </w:tcPr>
          <w:p w:rsidR="00E2276F" w:rsidRDefault="00E2276F" w:rsidP="00597E7C">
            <w:pPr>
              <w:jc w:val="center"/>
            </w:pPr>
            <w:r>
              <w:t>13,0</w:t>
            </w:r>
          </w:p>
        </w:tc>
      </w:tr>
      <w:tr w:rsidR="00E2276F" w:rsidTr="00597E7C">
        <w:tc>
          <w:tcPr>
            <w:tcW w:w="4606" w:type="dxa"/>
            <w:shd w:val="clear" w:color="auto" w:fill="auto"/>
          </w:tcPr>
          <w:p w:rsidR="00E2276F" w:rsidRDefault="00E2276F" w:rsidP="00E2276F">
            <w:r>
              <w:t>Ham protein, % (m/m) en az</w:t>
            </w:r>
          </w:p>
        </w:tc>
        <w:tc>
          <w:tcPr>
            <w:tcW w:w="2590" w:type="dxa"/>
            <w:shd w:val="clear" w:color="auto" w:fill="auto"/>
          </w:tcPr>
          <w:p w:rsidR="00E2276F" w:rsidRDefault="00E2276F" w:rsidP="00597E7C">
            <w:pPr>
              <w:jc w:val="center"/>
            </w:pPr>
            <w:r>
              <w:t>7,0</w:t>
            </w:r>
          </w:p>
        </w:tc>
      </w:tr>
      <w:tr w:rsidR="00E2276F" w:rsidTr="00597E7C">
        <w:tc>
          <w:tcPr>
            <w:tcW w:w="4606" w:type="dxa"/>
            <w:shd w:val="clear" w:color="auto" w:fill="auto"/>
          </w:tcPr>
          <w:p w:rsidR="00E2276F" w:rsidRDefault="00E2276F" w:rsidP="00E2276F">
            <w:r>
              <w:t>Ham selüloz , % (m/m) en çok</w:t>
            </w:r>
          </w:p>
        </w:tc>
        <w:tc>
          <w:tcPr>
            <w:tcW w:w="2590" w:type="dxa"/>
            <w:shd w:val="clear" w:color="auto" w:fill="auto"/>
          </w:tcPr>
          <w:p w:rsidR="00E2276F" w:rsidRDefault="00E2276F" w:rsidP="00597E7C">
            <w:pPr>
              <w:jc w:val="center"/>
            </w:pPr>
            <w:r>
              <w:t>35,0</w:t>
            </w:r>
          </w:p>
        </w:tc>
      </w:tr>
      <w:tr w:rsidR="00E2276F" w:rsidTr="00597E7C">
        <w:tc>
          <w:tcPr>
            <w:tcW w:w="4606" w:type="dxa"/>
            <w:shd w:val="clear" w:color="auto" w:fill="auto"/>
          </w:tcPr>
          <w:p w:rsidR="00E2276F" w:rsidRDefault="00E2276F" w:rsidP="00E2276F">
            <w:r>
              <w:t>Ham kül, % (m/m) en çok</w:t>
            </w:r>
          </w:p>
        </w:tc>
        <w:tc>
          <w:tcPr>
            <w:tcW w:w="2590" w:type="dxa"/>
            <w:shd w:val="clear" w:color="auto" w:fill="auto"/>
          </w:tcPr>
          <w:p w:rsidR="00E2276F" w:rsidRDefault="004C41B5" w:rsidP="00597E7C">
            <w:pPr>
              <w:jc w:val="center"/>
            </w:pPr>
            <w:r>
              <w:t>10</w:t>
            </w:r>
            <w:r w:rsidR="00E2276F">
              <w:t>,0</w:t>
            </w:r>
          </w:p>
        </w:tc>
      </w:tr>
      <w:tr w:rsidR="00E2276F" w:rsidTr="00597E7C">
        <w:tc>
          <w:tcPr>
            <w:tcW w:w="4606" w:type="dxa"/>
            <w:shd w:val="clear" w:color="auto" w:fill="auto"/>
          </w:tcPr>
          <w:p w:rsidR="00E2276F" w:rsidRDefault="00B26ABB" w:rsidP="00E2276F">
            <w:r>
              <w:t xml:space="preserve">Asitte </w:t>
            </w:r>
            <w:r w:rsidR="00E2276F">
              <w:t>çözünmeyen kül, % (m/m) en çok</w:t>
            </w:r>
          </w:p>
        </w:tc>
        <w:tc>
          <w:tcPr>
            <w:tcW w:w="2590" w:type="dxa"/>
            <w:shd w:val="clear" w:color="auto" w:fill="auto"/>
          </w:tcPr>
          <w:p w:rsidR="00E2276F" w:rsidRDefault="00DF0BAB" w:rsidP="00597E7C">
            <w:pPr>
              <w:jc w:val="center"/>
            </w:pPr>
            <w:r>
              <w:t>2,5</w:t>
            </w:r>
          </w:p>
        </w:tc>
      </w:tr>
      <w:tr w:rsidR="00E2276F" w:rsidTr="00597E7C">
        <w:tc>
          <w:tcPr>
            <w:tcW w:w="4606" w:type="dxa"/>
            <w:shd w:val="clear" w:color="auto" w:fill="auto"/>
          </w:tcPr>
          <w:p w:rsidR="00E2276F" w:rsidRDefault="00E2276F" w:rsidP="00E2276F">
            <w:proofErr w:type="spellStart"/>
            <w:r>
              <w:t>Aflatoksin</w:t>
            </w:r>
            <w:proofErr w:type="spellEnd"/>
            <w:r>
              <w:t xml:space="preserve"> B</w:t>
            </w:r>
            <w:r w:rsidR="00DF0BAB" w:rsidRPr="00E3141B">
              <w:rPr>
                <w:vertAlign w:val="subscript"/>
              </w:rPr>
              <w:t>1</w:t>
            </w:r>
            <w:r>
              <w:t xml:space="preserve"> µg/kg, en çok</w:t>
            </w:r>
          </w:p>
        </w:tc>
        <w:tc>
          <w:tcPr>
            <w:tcW w:w="2590" w:type="dxa"/>
            <w:shd w:val="clear" w:color="auto" w:fill="auto"/>
          </w:tcPr>
          <w:p w:rsidR="00E2276F" w:rsidRDefault="00FA7403" w:rsidP="00597E7C">
            <w:pPr>
              <w:jc w:val="center"/>
            </w:pPr>
            <w:r>
              <w:t>15</w:t>
            </w:r>
          </w:p>
        </w:tc>
      </w:tr>
      <w:tr w:rsidR="00E2276F" w:rsidTr="00597E7C">
        <w:tc>
          <w:tcPr>
            <w:tcW w:w="4606" w:type="dxa"/>
            <w:shd w:val="clear" w:color="auto" w:fill="auto"/>
          </w:tcPr>
          <w:p w:rsidR="00E2276F" w:rsidRDefault="00E2276F" w:rsidP="00E2276F">
            <w:r>
              <w:t>Yabancı madde, % en çok</w:t>
            </w:r>
          </w:p>
        </w:tc>
        <w:tc>
          <w:tcPr>
            <w:tcW w:w="2590" w:type="dxa"/>
            <w:shd w:val="clear" w:color="auto" w:fill="auto"/>
          </w:tcPr>
          <w:p w:rsidR="00E2276F" w:rsidRDefault="00E2276F" w:rsidP="00597E7C">
            <w:pPr>
              <w:jc w:val="center"/>
            </w:pPr>
            <w:r>
              <w:t>1,0</w:t>
            </w:r>
          </w:p>
        </w:tc>
      </w:tr>
    </w:tbl>
    <w:p w:rsidR="00E2276F" w:rsidRPr="00D96291" w:rsidRDefault="00E2276F" w:rsidP="00B60FA6">
      <w:pPr>
        <w:rPr>
          <w:b/>
        </w:rPr>
      </w:pPr>
    </w:p>
    <w:p w:rsidR="00E82B1F" w:rsidRPr="00D96291" w:rsidRDefault="00E82B1F" w:rsidP="00D96291">
      <w:pPr>
        <w:pStyle w:val="Balk2"/>
        <w:rPr>
          <w:lang w:val="tr-TR"/>
        </w:rPr>
      </w:pPr>
      <w:bookmarkStart w:id="21" w:name="_Toc325651934"/>
      <w:r w:rsidRPr="00D96291">
        <w:rPr>
          <w:lang w:val="tr-TR"/>
        </w:rPr>
        <w:t>4.</w:t>
      </w:r>
      <w:r w:rsidR="00CD4B8B">
        <w:rPr>
          <w:lang w:val="tr-TR"/>
        </w:rPr>
        <w:t>3</w:t>
      </w:r>
      <w:r w:rsidRPr="00D96291">
        <w:rPr>
          <w:lang w:val="tr-TR"/>
        </w:rPr>
        <w:tab/>
        <w:t>Özellik, muayene ve deney madde numaraları</w:t>
      </w:r>
      <w:bookmarkEnd w:id="21"/>
    </w:p>
    <w:p w:rsidR="00E82B1F" w:rsidRPr="00E82B1F" w:rsidRDefault="00E82B1F" w:rsidP="00E82B1F">
      <w:r w:rsidRPr="00E82B1F">
        <w:t xml:space="preserve">Özellik, muayene ve deneylere ait madde numaraları Çizelge </w:t>
      </w:r>
      <w:r w:rsidR="00CD4B8B">
        <w:t>2</w:t>
      </w:r>
      <w:r w:rsidRPr="00E82B1F">
        <w:t>’</w:t>
      </w:r>
      <w:r w:rsidR="00CD4B8B">
        <w:t>d</w:t>
      </w:r>
      <w:r w:rsidR="00FA0D6A">
        <w:t>e</w:t>
      </w:r>
      <w:r w:rsidRPr="00E82B1F">
        <w:t xml:space="preserve"> verilmiştir.</w:t>
      </w:r>
    </w:p>
    <w:p w:rsidR="00E82B1F" w:rsidRPr="00E82B1F" w:rsidRDefault="00E82B1F" w:rsidP="00E82B1F"/>
    <w:p w:rsidR="00E82B1F" w:rsidRPr="00E82B1F" w:rsidRDefault="00E82B1F" w:rsidP="00E82B1F">
      <w:r w:rsidRPr="00E82B1F">
        <w:rPr>
          <w:b/>
        </w:rPr>
        <w:t xml:space="preserve">Çizelge </w:t>
      </w:r>
      <w:r w:rsidR="00CD4B8B">
        <w:rPr>
          <w:b/>
        </w:rPr>
        <w:t>2</w:t>
      </w:r>
      <w:r w:rsidRPr="00E82B1F">
        <w:rPr>
          <w:b/>
        </w:rPr>
        <w:t xml:space="preserve"> </w:t>
      </w:r>
      <w:r w:rsidR="00255A52">
        <w:rPr>
          <w:b/>
        </w:rPr>
        <w:t>-</w:t>
      </w:r>
      <w:r w:rsidRPr="00E82B1F">
        <w:t xml:space="preserve"> </w:t>
      </w:r>
      <w:r w:rsidR="00FA0D6A">
        <w:t>P</w:t>
      </w:r>
      <w:r w:rsidR="009123FD">
        <w:t>osanın</w:t>
      </w:r>
      <w:r w:rsidR="0021744A">
        <w:t xml:space="preserve"> </w:t>
      </w:r>
      <w:r w:rsidR="0021744A" w:rsidRPr="00E82B1F">
        <w:t>özellik</w:t>
      </w:r>
      <w:r w:rsidRPr="00E82B1F">
        <w:t>, muayene ve deney madde numaraları</w:t>
      </w:r>
      <w:r w:rsidR="00E3141B">
        <w:t>.</w:t>
      </w:r>
    </w:p>
    <w:p w:rsidR="00E82B1F" w:rsidRPr="00E82B1F" w:rsidRDefault="00E82B1F" w:rsidP="00E82B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9"/>
        <w:gridCol w:w="3259"/>
        <w:gridCol w:w="3259"/>
        <w:tblGridChange w:id="22">
          <w:tblGrid>
            <w:gridCol w:w="3259"/>
            <w:gridCol w:w="3259"/>
            <w:gridCol w:w="3259"/>
          </w:tblGrid>
        </w:tblGridChange>
      </w:tblGrid>
      <w:tr w:rsidR="00E82B1F" w:rsidRPr="00E82B1F" w:rsidTr="00D96291">
        <w:trPr>
          <w:trHeight w:val="353"/>
        </w:trPr>
        <w:tc>
          <w:tcPr>
            <w:tcW w:w="3259" w:type="dxa"/>
            <w:vAlign w:val="center"/>
          </w:tcPr>
          <w:p w:rsidR="00E82B1F" w:rsidRPr="00A03C40" w:rsidRDefault="00A115C4" w:rsidP="00A03C40">
            <w:pPr>
              <w:jc w:val="center"/>
              <w:rPr>
                <w:b/>
              </w:rPr>
            </w:pPr>
            <w:r w:rsidRPr="00A03C40">
              <w:rPr>
                <w:b/>
              </w:rPr>
              <w:t>Özellik</w:t>
            </w:r>
          </w:p>
        </w:tc>
        <w:tc>
          <w:tcPr>
            <w:tcW w:w="3259" w:type="dxa"/>
            <w:vAlign w:val="center"/>
          </w:tcPr>
          <w:p w:rsidR="00E82B1F" w:rsidRPr="00A03C40" w:rsidRDefault="00E82B1F" w:rsidP="00D96291">
            <w:pPr>
              <w:jc w:val="center"/>
              <w:rPr>
                <w:b/>
              </w:rPr>
            </w:pPr>
            <w:r w:rsidRPr="00A03C40">
              <w:rPr>
                <w:b/>
              </w:rPr>
              <w:t xml:space="preserve">Özellik madde </w:t>
            </w:r>
            <w:proofErr w:type="spellStart"/>
            <w:r w:rsidRPr="00A03C40">
              <w:rPr>
                <w:b/>
              </w:rPr>
              <w:t>no</w:t>
            </w:r>
            <w:proofErr w:type="spellEnd"/>
          </w:p>
        </w:tc>
        <w:tc>
          <w:tcPr>
            <w:tcW w:w="3259" w:type="dxa"/>
            <w:vAlign w:val="center"/>
          </w:tcPr>
          <w:p w:rsidR="00E82B1F" w:rsidRPr="00A03C40" w:rsidRDefault="00E82B1F" w:rsidP="00D96291">
            <w:pPr>
              <w:jc w:val="center"/>
              <w:rPr>
                <w:b/>
              </w:rPr>
            </w:pPr>
            <w:r w:rsidRPr="00A03C40">
              <w:rPr>
                <w:b/>
              </w:rPr>
              <w:t xml:space="preserve">Muayene ve deney madde </w:t>
            </w:r>
            <w:proofErr w:type="spellStart"/>
            <w:r w:rsidRPr="00A03C40">
              <w:rPr>
                <w:b/>
              </w:rPr>
              <w:t>no</w:t>
            </w:r>
            <w:proofErr w:type="spellEnd"/>
          </w:p>
        </w:tc>
      </w:tr>
      <w:tr w:rsidR="00E82B1F" w:rsidRPr="00E82B1F" w:rsidTr="00D96291">
        <w:tc>
          <w:tcPr>
            <w:tcW w:w="3259" w:type="dxa"/>
          </w:tcPr>
          <w:p w:rsidR="00E82B1F" w:rsidRPr="00E82B1F" w:rsidRDefault="00CD4B8B" w:rsidP="00E82B1F">
            <w:r>
              <w:t>Genel</w:t>
            </w:r>
            <w:r w:rsidR="009123FD">
              <w:t xml:space="preserve"> özellikler</w:t>
            </w:r>
          </w:p>
        </w:tc>
        <w:tc>
          <w:tcPr>
            <w:tcW w:w="3259" w:type="dxa"/>
          </w:tcPr>
          <w:p w:rsidR="00E82B1F" w:rsidRPr="00E82B1F" w:rsidRDefault="00D66F08" w:rsidP="00D96291">
            <w:pPr>
              <w:jc w:val="center"/>
            </w:pPr>
            <w:r>
              <w:t>4.</w:t>
            </w:r>
            <w:r w:rsidR="00CD4B8B">
              <w:t>2</w:t>
            </w:r>
            <w:r>
              <w:t>.1</w:t>
            </w:r>
          </w:p>
        </w:tc>
        <w:tc>
          <w:tcPr>
            <w:tcW w:w="3259" w:type="dxa"/>
          </w:tcPr>
          <w:p w:rsidR="00E82B1F" w:rsidRPr="00E82B1F" w:rsidRDefault="00D66F08" w:rsidP="00D96291">
            <w:pPr>
              <w:jc w:val="center"/>
            </w:pPr>
            <w:r>
              <w:t>5.2.2</w:t>
            </w:r>
          </w:p>
        </w:tc>
      </w:tr>
      <w:tr w:rsidR="00E82B1F" w:rsidRPr="00E82B1F" w:rsidTr="00D96291">
        <w:tc>
          <w:tcPr>
            <w:tcW w:w="3259" w:type="dxa"/>
          </w:tcPr>
          <w:p w:rsidR="00E82B1F" w:rsidRPr="00E82B1F" w:rsidRDefault="00FA0D6A" w:rsidP="00E82B1F">
            <w:r>
              <w:t>Rutubet</w:t>
            </w:r>
          </w:p>
        </w:tc>
        <w:tc>
          <w:tcPr>
            <w:tcW w:w="3259" w:type="dxa"/>
          </w:tcPr>
          <w:p w:rsidR="00E82B1F" w:rsidRPr="00E82B1F" w:rsidRDefault="00D66F08" w:rsidP="00D96291">
            <w:pPr>
              <w:jc w:val="center"/>
            </w:pPr>
            <w:r>
              <w:t>4.</w:t>
            </w:r>
            <w:r w:rsidR="00CD4B8B">
              <w:t>2</w:t>
            </w:r>
            <w:r>
              <w:t>.2</w:t>
            </w:r>
          </w:p>
        </w:tc>
        <w:tc>
          <w:tcPr>
            <w:tcW w:w="3259" w:type="dxa"/>
          </w:tcPr>
          <w:p w:rsidR="00E82B1F" w:rsidRPr="00E82B1F" w:rsidRDefault="00D66F08" w:rsidP="00D96291">
            <w:pPr>
              <w:jc w:val="center"/>
            </w:pPr>
            <w:r>
              <w:t>5.3.</w:t>
            </w:r>
            <w:r w:rsidR="00774511">
              <w:t>1</w:t>
            </w:r>
          </w:p>
        </w:tc>
      </w:tr>
      <w:tr w:rsidR="00E82B1F" w:rsidRPr="00E82B1F" w:rsidTr="00D96291">
        <w:tc>
          <w:tcPr>
            <w:tcW w:w="3259" w:type="dxa"/>
          </w:tcPr>
          <w:p w:rsidR="00E82B1F" w:rsidRPr="00E82B1F" w:rsidRDefault="00E82B1F" w:rsidP="00E82B1F">
            <w:r w:rsidRPr="00E82B1F">
              <w:t>Ham protein</w:t>
            </w:r>
          </w:p>
        </w:tc>
        <w:tc>
          <w:tcPr>
            <w:tcW w:w="3259" w:type="dxa"/>
          </w:tcPr>
          <w:p w:rsidR="00E82B1F" w:rsidRPr="00E82B1F" w:rsidRDefault="00D66F08" w:rsidP="00D96291">
            <w:pPr>
              <w:jc w:val="center"/>
            </w:pPr>
            <w:r>
              <w:t>4.</w:t>
            </w:r>
            <w:r w:rsidR="00CD4B8B">
              <w:t>2</w:t>
            </w:r>
            <w:r>
              <w:t>.2</w:t>
            </w:r>
          </w:p>
        </w:tc>
        <w:tc>
          <w:tcPr>
            <w:tcW w:w="3259" w:type="dxa"/>
          </w:tcPr>
          <w:p w:rsidR="00E82B1F" w:rsidRPr="00E82B1F" w:rsidRDefault="00D66F08" w:rsidP="00D96291">
            <w:pPr>
              <w:jc w:val="center"/>
            </w:pPr>
            <w:r>
              <w:t>5.3.</w:t>
            </w:r>
            <w:r w:rsidR="00774511">
              <w:t>2</w:t>
            </w:r>
          </w:p>
        </w:tc>
      </w:tr>
      <w:tr w:rsidR="00E82B1F" w:rsidRPr="00E82B1F" w:rsidTr="00D96291">
        <w:tc>
          <w:tcPr>
            <w:tcW w:w="3259" w:type="dxa"/>
          </w:tcPr>
          <w:p w:rsidR="00E82B1F" w:rsidRPr="00E82B1F" w:rsidRDefault="00FA0D6A" w:rsidP="00E82B1F">
            <w:r>
              <w:t>Ham kül</w:t>
            </w:r>
          </w:p>
        </w:tc>
        <w:tc>
          <w:tcPr>
            <w:tcW w:w="3259" w:type="dxa"/>
          </w:tcPr>
          <w:p w:rsidR="00E82B1F" w:rsidRPr="00E82B1F" w:rsidRDefault="00D66F08" w:rsidP="00D96291">
            <w:pPr>
              <w:jc w:val="center"/>
            </w:pPr>
            <w:r>
              <w:t>4.</w:t>
            </w:r>
            <w:r w:rsidR="00CD4B8B">
              <w:t>2</w:t>
            </w:r>
            <w:r>
              <w:t>.2</w:t>
            </w:r>
          </w:p>
        </w:tc>
        <w:tc>
          <w:tcPr>
            <w:tcW w:w="3259" w:type="dxa"/>
          </w:tcPr>
          <w:p w:rsidR="00E82B1F" w:rsidRPr="00E82B1F" w:rsidRDefault="00D66F08" w:rsidP="00D96291">
            <w:pPr>
              <w:jc w:val="center"/>
            </w:pPr>
            <w:r>
              <w:t>5.3.</w:t>
            </w:r>
            <w:r w:rsidR="00774511">
              <w:t>3</w:t>
            </w:r>
          </w:p>
        </w:tc>
      </w:tr>
      <w:tr w:rsidR="00FA0D6A" w:rsidRPr="00E82B1F" w:rsidTr="00D96291">
        <w:tc>
          <w:tcPr>
            <w:tcW w:w="3259" w:type="dxa"/>
          </w:tcPr>
          <w:p w:rsidR="00FA0D6A" w:rsidRPr="00E82B1F" w:rsidRDefault="009123FD" w:rsidP="0012260B">
            <w:r>
              <w:t>Asitt</w:t>
            </w:r>
            <w:r w:rsidR="00FA0D6A">
              <w:t>e çözünmeyen kül</w:t>
            </w:r>
          </w:p>
        </w:tc>
        <w:tc>
          <w:tcPr>
            <w:tcW w:w="3259" w:type="dxa"/>
          </w:tcPr>
          <w:p w:rsidR="00FA0D6A" w:rsidRPr="00E82B1F" w:rsidRDefault="00D66F08" w:rsidP="00D96291">
            <w:pPr>
              <w:jc w:val="center"/>
            </w:pPr>
            <w:r>
              <w:t>4.</w:t>
            </w:r>
            <w:r w:rsidR="00CD4B8B">
              <w:t>2</w:t>
            </w:r>
            <w:r>
              <w:t>.2</w:t>
            </w:r>
          </w:p>
        </w:tc>
        <w:tc>
          <w:tcPr>
            <w:tcW w:w="3259" w:type="dxa"/>
          </w:tcPr>
          <w:p w:rsidR="00FA0D6A" w:rsidRPr="00E82B1F" w:rsidRDefault="00D66F08" w:rsidP="00D96291">
            <w:pPr>
              <w:jc w:val="center"/>
            </w:pPr>
            <w:r>
              <w:t>5.3.</w:t>
            </w:r>
            <w:r w:rsidR="00774511">
              <w:t>4</w:t>
            </w:r>
          </w:p>
        </w:tc>
      </w:tr>
      <w:tr w:rsidR="00D66F08" w:rsidRPr="00E82B1F" w:rsidTr="00E82B1F">
        <w:tc>
          <w:tcPr>
            <w:tcW w:w="3259" w:type="dxa"/>
          </w:tcPr>
          <w:p w:rsidR="00D66F08" w:rsidRDefault="00D66F08" w:rsidP="0012260B">
            <w:r w:rsidRPr="00B72294">
              <w:t>Ham selüloz</w:t>
            </w:r>
          </w:p>
        </w:tc>
        <w:tc>
          <w:tcPr>
            <w:tcW w:w="3259" w:type="dxa"/>
          </w:tcPr>
          <w:p w:rsidR="00D66F08" w:rsidRDefault="00D66F08" w:rsidP="00D66F08">
            <w:pPr>
              <w:jc w:val="center"/>
            </w:pPr>
            <w:r w:rsidRPr="00B72294">
              <w:t>4.</w:t>
            </w:r>
            <w:r w:rsidR="00CD4B8B">
              <w:t>2</w:t>
            </w:r>
            <w:r w:rsidRPr="00B72294">
              <w:t>.2</w:t>
            </w:r>
          </w:p>
        </w:tc>
        <w:tc>
          <w:tcPr>
            <w:tcW w:w="3259" w:type="dxa"/>
          </w:tcPr>
          <w:p w:rsidR="00D66F08" w:rsidRDefault="00D66F08" w:rsidP="00D66F08">
            <w:pPr>
              <w:jc w:val="center"/>
            </w:pPr>
            <w:r w:rsidRPr="00B72294">
              <w:t>5.3.</w:t>
            </w:r>
            <w:r w:rsidR="00774511">
              <w:t>5</w:t>
            </w:r>
          </w:p>
        </w:tc>
      </w:tr>
      <w:tr w:rsidR="00E82B1F" w:rsidRPr="00E82B1F" w:rsidTr="00D96291">
        <w:tc>
          <w:tcPr>
            <w:tcW w:w="3259" w:type="dxa"/>
          </w:tcPr>
          <w:p w:rsidR="00E82B1F" w:rsidRPr="00E82B1F" w:rsidRDefault="00FA0D6A" w:rsidP="00E82B1F">
            <w:proofErr w:type="spellStart"/>
            <w:r>
              <w:t>Aflatoksin</w:t>
            </w:r>
            <w:proofErr w:type="spellEnd"/>
            <w:r w:rsidR="007973F7">
              <w:t xml:space="preserve"> B</w:t>
            </w:r>
            <w:r w:rsidR="007973F7" w:rsidRPr="00A03C40">
              <w:rPr>
                <w:vertAlign w:val="subscript"/>
              </w:rPr>
              <w:t>1</w:t>
            </w:r>
          </w:p>
        </w:tc>
        <w:tc>
          <w:tcPr>
            <w:tcW w:w="3259" w:type="dxa"/>
          </w:tcPr>
          <w:p w:rsidR="00E82B1F" w:rsidRPr="00E82B1F" w:rsidRDefault="00D66F08" w:rsidP="00D96291">
            <w:pPr>
              <w:jc w:val="center"/>
            </w:pPr>
            <w:r>
              <w:t>4.</w:t>
            </w:r>
            <w:r w:rsidR="00CD4B8B">
              <w:t>2</w:t>
            </w:r>
            <w:r>
              <w:t>.2</w:t>
            </w:r>
          </w:p>
        </w:tc>
        <w:tc>
          <w:tcPr>
            <w:tcW w:w="3259" w:type="dxa"/>
          </w:tcPr>
          <w:p w:rsidR="00E82B1F" w:rsidRPr="00E82B1F" w:rsidRDefault="00D66F08" w:rsidP="00D96291">
            <w:pPr>
              <w:jc w:val="center"/>
            </w:pPr>
            <w:r>
              <w:t>5.3.</w:t>
            </w:r>
            <w:r w:rsidR="00774511">
              <w:t>6</w:t>
            </w:r>
          </w:p>
        </w:tc>
      </w:tr>
      <w:tr w:rsidR="00E82B1F" w:rsidRPr="00E82B1F" w:rsidTr="00D96291">
        <w:tc>
          <w:tcPr>
            <w:tcW w:w="3259" w:type="dxa"/>
          </w:tcPr>
          <w:p w:rsidR="00E82B1F" w:rsidRPr="00E82B1F" w:rsidRDefault="00FA0D6A" w:rsidP="00E82B1F">
            <w:r>
              <w:t>Yabancı madde</w:t>
            </w:r>
          </w:p>
        </w:tc>
        <w:tc>
          <w:tcPr>
            <w:tcW w:w="3259" w:type="dxa"/>
          </w:tcPr>
          <w:p w:rsidR="00E82B1F" w:rsidRPr="00E82B1F" w:rsidRDefault="00D66F08" w:rsidP="00D96291">
            <w:pPr>
              <w:jc w:val="center"/>
            </w:pPr>
            <w:r>
              <w:t>4.</w:t>
            </w:r>
            <w:r w:rsidR="00CD4B8B">
              <w:t>2</w:t>
            </w:r>
            <w:r>
              <w:t>.2</w:t>
            </w:r>
          </w:p>
        </w:tc>
        <w:tc>
          <w:tcPr>
            <w:tcW w:w="3259" w:type="dxa"/>
          </w:tcPr>
          <w:p w:rsidR="00E82B1F" w:rsidRPr="00E82B1F" w:rsidRDefault="00D66F08" w:rsidP="00D96291">
            <w:pPr>
              <w:jc w:val="center"/>
            </w:pPr>
            <w:r>
              <w:t>5.3.</w:t>
            </w:r>
            <w:r w:rsidR="00774511">
              <w:t>7</w:t>
            </w:r>
          </w:p>
        </w:tc>
      </w:tr>
      <w:tr w:rsidR="009123FD" w:rsidRPr="00E82B1F" w:rsidTr="00D96291">
        <w:tc>
          <w:tcPr>
            <w:tcW w:w="3259" w:type="dxa"/>
          </w:tcPr>
          <w:p w:rsidR="009123FD" w:rsidRDefault="009123FD" w:rsidP="00E3141B">
            <w:r w:rsidRPr="00E82B1F">
              <w:t>Ambal</w:t>
            </w:r>
            <w:r>
              <w:t>a</w:t>
            </w:r>
            <w:r w:rsidRPr="00E82B1F">
              <w:t>j ve</w:t>
            </w:r>
            <w:r>
              <w:t xml:space="preserve"> ambalajlama</w:t>
            </w:r>
          </w:p>
        </w:tc>
        <w:tc>
          <w:tcPr>
            <w:tcW w:w="3259" w:type="dxa"/>
          </w:tcPr>
          <w:p w:rsidR="009123FD" w:rsidRDefault="009123FD" w:rsidP="00D96291">
            <w:pPr>
              <w:jc w:val="center"/>
            </w:pPr>
            <w:r>
              <w:t>5.2.1</w:t>
            </w:r>
          </w:p>
        </w:tc>
        <w:tc>
          <w:tcPr>
            <w:tcW w:w="3259" w:type="dxa"/>
          </w:tcPr>
          <w:p w:rsidR="009123FD" w:rsidRDefault="000762CD" w:rsidP="00E3141B">
            <w:pPr>
              <w:jc w:val="center"/>
            </w:pPr>
            <w:r>
              <w:t>6.1</w:t>
            </w:r>
          </w:p>
        </w:tc>
      </w:tr>
      <w:tr w:rsidR="009123FD" w:rsidRPr="00E82B1F" w:rsidTr="00D96291">
        <w:tc>
          <w:tcPr>
            <w:tcW w:w="3259" w:type="dxa"/>
          </w:tcPr>
          <w:p w:rsidR="009123FD" w:rsidRDefault="009123FD" w:rsidP="00E82B1F">
            <w:r>
              <w:t>İ</w:t>
            </w:r>
            <w:r w:rsidRPr="00E82B1F">
              <w:t>şaretleme</w:t>
            </w:r>
          </w:p>
        </w:tc>
        <w:tc>
          <w:tcPr>
            <w:tcW w:w="3259" w:type="dxa"/>
          </w:tcPr>
          <w:p w:rsidR="009123FD" w:rsidRDefault="000762CD" w:rsidP="00D96291">
            <w:pPr>
              <w:jc w:val="center"/>
            </w:pPr>
            <w:r>
              <w:t>6.2</w:t>
            </w:r>
          </w:p>
        </w:tc>
        <w:tc>
          <w:tcPr>
            <w:tcW w:w="3259" w:type="dxa"/>
          </w:tcPr>
          <w:p w:rsidR="009123FD" w:rsidRDefault="009123FD" w:rsidP="00D96291">
            <w:pPr>
              <w:jc w:val="center"/>
            </w:pPr>
            <w:r>
              <w:t>6.2</w:t>
            </w:r>
          </w:p>
        </w:tc>
      </w:tr>
    </w:tbl>
    <w:p w:rsidR="00533F5F" w:rsidRPr="00E5216B" w:rsidRDefault="00533F5F" w:rsidP="00E5216B">
      <w:bookmarkStart w:id="23" w:name="_Toc88899914"/>
      <w:bookmarkStart w:id="24" w:name="_Toc98055353"/>
      <w:bookmarkStart w:id="25" w:name="_Toc130272352"/>
      <w:bookmarkStart w:id="26" w:name="_Toc325651935"/>
    </w:p>
    <w:p w:rsidR="005C3A7A" w:rsidRPr="00D96291" w:rsidRDefault="001533DC">
      <w:pPr>
        <w:pStyle w:val="Balk1"/>
      </w:pPr>
      <w:r w:rsidRPr="00D96291">
        <w:t>5</w:t>
      </w:r>
      <w:r w:rsidR="005C3A7A" w:rsidRPr="00D96291">
        <w:tab/>
        <w:t>Numune alma, muayene ve deneyler</w:t>
      </w:r>
      <w:bookmarkEnd w:id="23"/>
      <w:bookmarkEnd w:id="24"/>
      <w:bookmarkEnd w:id="25"/>
      <w:bookmarkEnd w:id="26"/>
    </w:p>
    <w:p w:rsidR="001B544D" w:rsidRPr="005E33DC" w:rsidRDefault="001B544D" w:rsidP="005E33DC">
      <w:pPr>
        <w:rPr>
          <w:lang w:val="en-GB" w:eastAsia="en-US"/>
        </w:rPr>
      </w:pPr>
    </w:p>
    <w:p w:rsidR="005C3A7A" w:rsidRPr="00D96291" w:rsidRDefault="001533DC">
      <w:pPr>
        <w:pStyle w:val="Balk2"/>
        <w:rPr>
          <w:lang w:val="tr-TR"/>
        </w:rPr>
      </w:pPr>
      <w:bookmarkStart w:id="27" w:name="_Toc88899915"/>
      <w:bookmarkStart w:id="28" w:name="_Toc98055354"/>
      <w:bookmarkStart w:id="29" w:name="_Toc130272353"/>
      <w:bookmarkStart w:id="30" w:name="_Toc325651936"/>
      <w:r w:rsidRPr="00D96291">
        <w:rPr>
          <w:lang w:val="tr-TR"/>
        </w:rPr>
        <w:t>5</w:t>
      </w:r>
      <w:r w:rsidR="005C3A7A" w:rsidRPr="00D96291">
        <w:rPr>
          <w:lang w:val="tr-TR"/>
        </w:rPr>
        <w:t>.1</w:t>
      </w:r>
      <w:r w:rsidR="005C3A7A" w:rsidRPr="00D96291">
        <w:rPr>
          <w:lang w:val="tr-TR"/>
        </w:rPr>
        <w:tab/>
        <w:t>Numune alma</w:t>
      </w:r>
      <w:bookmarkEnd w:id="27"/>
      <w:bookmarkEnd w:id="28"/>
      <w:bookmarkEnd w:id="29"/>
      <w:bookmarkEnd w:id="30"/>
    </w:p>
    <w:p w:rsidR="005C3A7A" w:rsidRPr="000031CE" w:rsidRDefault="009123FD">
      <w:pPr>
        <w:pStyle w:val="stbilgi"/>
        <w:jc w:val="both"/>
        <w:rPr>
          <w:rFonts w:cs="Arial"/>
        </w:rPr>
      </w:pPr>
      <w:r>
        <w:rPr>
          <w:rFonts w:cs="Arial"/>
        </w:rPr>
        <w:t>A</w:t>
      </w:r>
      <w:r w:rsidR="000562D9" w:rsidRPr="00D96291">
        <w:rPr>
          <w:rFonts w:cs="Arial"/>
        </w:rPr>
        <w:t xml:space="preserve">mbalajı, ambalaj büyüklüğü, </w:t>
      </w:r>
      <w:r w:rsidR="005C3A7A" w:rsidRPr="00D96291">
        <w:rPr>
          <w:rFonts w:cs="Arial"/>
        </w:rPr>
        <w:t xml:space="preserve">üretim tarihi, seri veya kod numarası aynı olan ve bir defada muayeneye sunulan </w:t>
      </w:r>
      <w:r w:rsidR="00FA0D6A">
        <w:rPr>
          <w:rFonts w:cs="Arial"/>
        </w:rPr>
        <w:t>p</w:t>
      </w:r>
      <w:r>
        <w:rPr>
          <w:rFonts w:cs="Arial"/>
        </w:rPr>
        <w:t>osa</w:t>
      </w:r>
      <w:r w:rsidR="005C3A7A" w:rsidRPr="0012260B">
        <w:rPr>
          <w:rFonts w:cs="Arial"/>
        </w:rPr>
        <w:t xml:space="preserve"> bir parti sayılır. Numune </w:t>
      </w:r>
      <w:r w:rsidR="004F352E" w:rsidRPr="00BF59DD">
        <w:rPr>
          <w:rFonts w:cs="Arial"/>
        </w:rPr>
        <w:t xml:space="preserve">TS 5526 EN ISO 6497'ye göre alınır ve TS </w:t>
      </w:r>
      <w:r w:rsidR="005B2050">
        <w:rPr>
          <w:rFonts w:cs="Arial"/>
        </w:rPr>
        <w:t>EN</w:t>
      </w:r>
      <w:r w:rsidR="004F352E" w:rsidRPr="00BF59DD">
        <w:rPr>
          <w:rFonts w:cs="Arial"/>
        </w:rPr>
        <w:t xml:space="preserve"> ISO 6498'e göre </w:t>
      </w:r>
      <w:r w:rsidR="005C3A7A" w:rsidRPr="000031CE">
        <w:rPr>
          <w:rFonts w:cs="Arial"/>
        </w:rPr>
        <w:t>işlem yapılır.</w:t>
      </w:r>
    </w:p>
    <w:p w:rsidR="001B544D" w:rsidRPr="005E33DC" w:rsidRDefault="001B544D" w:rsidP="005E33DC">
      <w:pPr>
        <w:rPr>
          <w:lang w:val="en-GB" w:eastAsia="en-US"/>
        </w:rPr>
      </w:pPr>
    </w:p>
    <w:p w:rsidR="005C3A7A" w:rsidRPr="00D96291" w:rsidRDefault="001533DC" w:rsidP="00374291">
      <w:pPr>
        <w:pStyle w:val="Balk2"/>
        <w:rPr>
          <w:lang w:val="tr-TR"/>
        </w:rPr>
      </w:pPr>
      <w:bookmarkStart w:id="31" w:name="_Toc88899916"/>
      <w:bookmarkStart w:id="32" w:name="_Toc98055355"/>
      <w:bookmarkStart w:id="33" w:name="_Toc130272354"/>
      <w:bookmarkStart w:id="34" w:name="_Toc325651937"/>
      <w:r w:rsidRPr="00D96291">
        <w:rPr>
          <w:lang w:val="tr-TR"/>
        </w:rPr>
        <w:t>5</w:t>
      </w:r>
      <w:r w:rsidR="005C3A7A" w:rsidRPr="00D96291">
        <w:rPr>
          <w:lang w:val="tr-TR"/>
        </w:rPr>
        <w:t>.2</w:t>
      </w:r>
      <w:r w:rsidR="005C3A7A" w:rsidRPr="00D96291">
        <w:rPr>
          <w:lang w:val="tr-TR"/>
        </w:rPr>
        <w:tab/>
        <w:t>Muayeneler</w:t>
      </w:r>
      <w:bookmarkEnd w:id="31"/>
      <w:bookmarkEnd w:id="32"/>
      <w:bookmarkEnd w:id="33"/>
      <w:bookmarkEnd w:id="34"/>
    </w:p>
    <w:p w:rsidR="005C3A7A" w:rsidRPr="00D96291" w:rsidRDefault="005C3A7A">
      <w:pPr>
        <w:jc w:val="both"/>
        <w:rPr>
          <w:rFonts w:cs="Arial"/>
        </w:rPr>
      </w:pPr>
    </w:p>
    <w:p w:rsidR="005C3A7A" w:rsidRPr="00D96291" w:rsidRDefault="001533DC">
      <w:pPr>
        <w:pStyle w:val="Balk3"/>
        <w:rPr>
          <w:lang w:val="tr-TR"/>
        </w:rPr>
      </w:pPr>
      <w:r w:rsidRPr="00D96291">
        <w:rPr>
          <w:lang w:val="tr-TR"/>
        </w:rPr>
        <w:t>5</w:t>
      </w:r>
      <w:r w:rsidR="005C3A7A" w:rsidRPr="00D96291">
        <w:rPr>
          <w:lang w:val="tr-TR"/>
        </w:rPr>
        <w:t>.2.1</w:t>
      </w:r>
      <w:r w:rsidR="005C3A7A" w:rsidRPr="00D96291">
        <w:rPr>
          <w:lang w:val="tr-TR"/>
        </w:rPr>
        <w:tab/>
      </w:r>
      <w:r w:rsidR="006937F3" w:rsidRPr="00D96291">
        <w:rPr>
          <w:lang w:val="tr-TR"/>
        </w:rPr>
        <w:t>Ambal</w:t>
      </w:r>
      <w:r w:rsidR="006937F3">
        <w:rPr>
          <w:lang w:val="tr-TR"/>
        </w:rPr>
        <w:t>a</w:t>
      </w:r>
      <w:r w:rsidR="006937F3" w:rsidRPr="00D96291">
        <w:rPr>
          <w:lang w:val="tr-TR"/>
        </w:rPr>
        <w:t xml:space="preserve">j </w:t>
      </w:r>
      <w:r w:rsidR="005C3A7A" w:rsidRPr="00D96291">
        <w:rPr>
          <w:lang w:val="tr-TR"/>
        </w:rPr>
        <w:t>muayenesi</w:t>
      </w:r>
    </w:p>
    <w:p w:rsidR="000762CD" w:rsidRDefault="000762CD">
      <w:pPr>
        <w:jc w:val="both"/>
        <w:rPr>
          <w:rFonts w:cs="Arial"/>
        </w:rPr>
      </w:pPr>
      <w:r w:rsidRPr="000762CD">
        <w:rPr>
          <w:color w:val="000000"/>
        </w:rPr>
        <w:t>Ambalaj ve ambalaj malzemesinin muayenesi, gözle bakılarak elle incelenerek ve tartılarak yapılır. Sonuçların Madde 6.1 ve Madde 6.2’ye uygun olup olmadığına bakılır.</w:t>
      </w:r>
    </w:p>
    <w:p w:rsidR="00647583" w:rsidRDefault="00647583">
      <w:pPr>
        <w:rPr>
          <w:rFonts w:cs="Arial"/>
          <w:b/>
          <w:bCs/>
          <w:sz w:val="22"/>
          <w:szCs w:val="22"/>
          <w:lang w:eastAsia="en-US"/>
        </w:rPr>
      </w:pPr>
      <w:r>
        <w:br w:type="page"/>
      </w:r>
    </w:p>
    <w:p w:rsidR="005C3A7A" w:rsidRPr="00D96291" w:rsidRDefault="001533DC">
      <w:pPr>
        <w:pStyle w:val="Balk3"/>
        <w:rPr>
          <w:lang w:val="tr-TR"/>
        </w:rPr>
      </w:pPr>
      <w:r w:rsidRPr="00D96291">
        <w:rPr>
          <w:lang w:val="tr-TR"/>
        </w:rPr>
        <w:t>5</w:t>
      </w:r>
      <w:r w:rsidR="005C3A7A" w:rsidRPr="00D96291">
        <w:rPr>
          <w:lang w:val="tr-TR"/>
        </w:rPr>
        <w:t>.2.2</w:t>
      </w:r>
      <w:r w:rsidR="005C3A7A" w:rsidRPr="00D96291">
        <w:rPr>
          <w:lang w:val="tr-TR"/>
        </w:rPr>
        <w:tab/>
      </w:r>
      <w:r w:rsidR="008F6098">
        <w:rPr>
          <w:lang w:val="tr-TR"/>
        </w:rPr>
        <w:t>Posanın</w:t>
      </w:r>
      <w:r w:rsidR="005C3A7A" w:rsidRPr="00D96291">
        <w:rPr>
          <w:lang w:val="tr-TR"/>
        </w:rPr>
        <w:t xml:space="preserve"> muayene</w:t>
      </w:r>
      <w:r w:rsidR="008F6098">
        <w:rPr>
          <w:lang w:val="tr-TR"/>
        </w:rPr>
        <w:t>si</w:t>
      </w:r>
    </w:p>
    <w:p w:rsidR="00E307B2" w:rsidRDefault="006E2A18" w:rsidP="00E5173B">
      <w:pPr>
        <w:pStyle w:val="stbilgi"/>
        <w:jc w:val="both"/>
        <w:rPr>
          <w:rFonts w:cs="Arial"/>
        </w:rPr>
      </w:pPr>
      <w:r>
        <w:rPr>
          <w:rFonts w:cs="Arial"/>
        </w:rPr>
        <w:t>Posanın</w:t>
      </w:r>
      <w:r w:rsidR="004F352E" w:rsidRPr="0012260B">
        <w:rPr>
          <w:rFonts w:cs="Arial"/>
        </w:rPr>
        <w:t xml:space="preserve"> </w:t>
      </w:r>
      <w:r w:rsidR="004F352E" w:rsidRPr="000031CE">
        <w:rPr>
          <w:rFonts w:cs="Arial"/>
        </w:rPr>
        <w:t>muayenesi, gözle ve elle incelenerek, koklanarak</w:t>
      </w:r>
      <w:r w:rsidR="00FA0D6A">
        <w:rPr>
          <w:rFonts w:cs="Arial"/>
        </w:rPr>
        <w:t xml:space="preserve"> ve tadılarak </w:t>
      </w:r>
      <w:r w:rsidR="000562D9" w:rsidRPr="00BF59DD">
        <w:rPr>
          <w:rFonts w:cs="Arial"/>
        </w:rPr>
        <w:t>yapılır</w:t>
      </w:r>
      <w:r w:rsidR="00FA0D6A">
        <w:rPr>
          <w:rFonts w:cs="Arial"/>
        </w:rPr>
        <w:t xml:space="preserve"> ve s</w:t>
      </w:r>
      <w:r w:rsidR="000562D9" w:rsidRPr="0012260B">
        <w:rPr>
          <w:rFonts w:cs="Arial"/>
        </w:rPr>
        <w:t>onuc</w:t>
      </w:r>
      <w:r w:rsidR="000562D9" w:rsidRPr="00BF59DD">
        <w:rPr>
          <w:rFonts w:cs="Arial"/>
        </w:rPr>
        <w:t>un</w:t>
      </w:r>
      <w:r w:rsidR="004F352E" w:rsidRPr="000031CE">
        <w:rPr>
          <w:rFonts w:cs="Arial"/>
        </w:rPr>
        <w:t xml:space="preserve"> Madde 4.</w:t>
      </w:r>
      <w:r w:rsidR="00CD4B8B">
        <w:rPr>
          <w:rFonts w:cs="Arial"/>
        </w:rPr>
        <w:t>2</w:t>
      </w:r>
      <w:r w:rsidR="00EC2808">
        <w:rPr>
          <w:rFonts w:cs="Arial"/>
        </w:rPr>
        <w:t>.1’e</w:t>
      </w:r>
      <w:r w:rsidR="00EC2808" w:rsidRPr="000031CE">
        <w:rPr>
          <w:rFonts w:cs="Arial"/>
        </w:rPr>
        <w:t xml:space="preserve"> </w:t>
      </w:r>
      <w:r>
        <w:rPr>
          <w:rFonts w:cs="Arial"/>
        </w:rPr>
        <w:t>u</w:t>
      </w:r>
      <w:r w:rsidR="004F352E" w:rsidRPr="000031CE">
        <w:rPr>
          <w:rFonts w:cs="Arial"/>
        </w:rPr>
        <w:t>ygun olup olmadığına bakılır.</w:t>
      </w:r>
    </w:p>
    <w:p w:rsidR="00E5173B" w:rsidRPr="00E5173B" w:rsidRDefault="00E5173B" w:rsidP="00E5173B">
      <w:pPr>
        <w:pStyle w:val="stbilgi"/>
        <w:jc w:val="both"/>
        <w:rPr>
          <w:rFonts w:cs="Arial"/>
        </w:rPr>
      </w:pPr>
    </w:p>
    <w:p w:rsidR="005C3A7A" w:rsidRPr="000031CE" w:rsidRDefault="001533DC" w:rsidP="00374291">
      <w:pPr>
        <w:pStyle w:val="Balk2"/>
        <w:rPr>
          <w:lang w:val="tr-TR"/>
        </w:rPr>
      </w:pPr>
      <w:bookmarkStart w:id="35" w:name="_Toc325651938"/>
      <w:r w:rsidRPr="00BF59DD">
        <w:rPr>
          <w:lang w:val="tr-TR"/>
        </w:rPr>
        <w:t>5</w:t>
      </w:r>
      <w:r w:rsidR="005C3A7A" w:rsidRPr="000031CE">
        <w:rPr>
          <w:lang w:val="tr-TR"/>
        </w:rPr>
        <w:t>.3</w:t>
      </w:r>
      <w:r w:rsidR="005C3A7A" w:rsidRPr="000031CE">
        <w:rPr>
          <w:lang w:val="tr-TR"/>
        </w:rPr>
        <w:tab/>
        <w:t>Deneyler</w:t>
      </w:r>
      <w:bookmarkEnd w:id="35"/>
    </w:p>
    <w:p w:rsidR="004F352E" w:rsidRPr="00D96291" w:rsidRDefault="004F352E" w:rsidP="00B60FA6">
      <w:pPr>
        <w:pStyle w:val="Balk3"/>
        <w:rPr>
          <w:lang w:val="tr-TR"/>
        </w:rPr>
      </w:pPr>
      <w:r w:rsidRPr="00D96291">
        <w:rPr>
          <w:b w:val="0"/>
          <w:bCs w:val="0"/>
          <w:sz w:val="20"/>
          <w:szCs w:val="24"/>
          <w:lang w:val="tr-TR" w:eastAsia="tr-TR"/>
        </w:rPr>
        <w:t xml:space="preserve">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w:t>
      </w:r>
      <w:r w:rsidR="00255A52">
        <w:rPr>
          <w:b w:val="0"/>
          <w:bCs w:val="0"/>
          <w:sz w:val="20"/>
          <w:szCs w:val="24"/>
          <w:lang w:val="tr-TR" w:eastAsia="tr-TR"/>
        </w:rPr>
        <w:br/>
      </w:r>
      <w:r w:rsidRPr="00D96291">
        <w:rPr>
          <w:b w:val="0"/>
          <w:bCs w:val="0"/>
          <w:sz w:val="20"/>
          <w:szCs w:val="24"/>
          <w:lang w:val="tr-TR" w:eastAsia="tr-TR"/>
        </w:rPr>
        <w:t>TS 546’ya ve belirteç çözeltiler TS 2104’e göre hazırlanmalıdır.</w:t>
      </w:r>
    </w:p>
    <w:p w:rsidR="005C3A7A" w:rsidRPr="0012260B" w:rsidRDefault="005C3A7A">
      <w:pPr>
        <w:pStyle w:val="stbilgi"/>
        <w:jc w:val="both"/>
        <w:rPr>
          <w:rFonts w:cs="Arial"/>
        </w:rPr>
      </w:pPr>
    </w:p>
    <w:p w:rsidR="00090B56" w:rsidRPr="00D96291" w:rsidRDefault="002F49CD" w:rsidP="002F49CD">
      <w:pPr>
        <w:pStyle w:val="Balk3"/>
        <w:rPr>
          <w:rFonts w:eastAsia="Calibri"/>
          <w:lang w:val="tr-TR"/>
        </w:rPr>
      </w:pPr>
      <w:r w:rsidRPr="00D96291">
        <w:rPr>
          <w:rFonts w:eastAsia="Calibri"/>
          <w:lang w:val="tr-TR"/>
        </w:rPr>
        <w:t>5.3.</w:t>
      </w:r>
      <w:r w:rsidR="008F6098">
        <w:rPr>
          <w:rFonts w:eastAsia="Calibri"/>
          <w:lang w:val="tr-TR"/>
        </w:rPr>
        <w:t>1</w:t>
      </w:r>
      <w:r w:rsidRPr="00D96291">
        <w:rPr>
          <w:rFonts w:eastAsia="Calibri"/>
          <w:lang w:val="tr-TR"/>
        </w:rPr>
        <w:tab/>
      </w:r>
      <w:r w:rsidR="00FA0D6A">
        <w:rPr>
          <w:rFonts w:eastAsia="Calibri"/>
          <w:lang w:val="tr-TR"/>
        </w:rPr>
        <w:t>Rutubet tayini</w:t>
      </w:r>
    </w:p>
    <w:p w:rsidR="00090B56" w:rsidRDefault="00FA0D6A" w:rsidP="00E5173B">
      <w:pPr>
        <w:jc w:val="both"/>
        <w:rPr>
          <w:rFonts w:eastAsia="Calibri" w:cs="Arial"/>
          <w:lang w:eastAsia="en-US"/>
        </w:rPr>
      </w:pPr>
      <w:r>
        <w:rPr>
          <w:rFonts w:eastAsia="Calibri" w:cs="Arial"/>
          <w:lang w:eastAsia="en-US"/>
        </w:rPr>
        <w:t xml:space="preserve">Rutubet </w:t>
      </w:r>
      <w:r w:rsidR="00090B56" w:rsidRPr="0012260B">
        <w:rPr>
          <w:rFonts w:eastAsia="Calibri" w:cs="Arial"/>
          <w:lang w:eastAsia="en-US"/>
        </w:rPr>
        <w:t xml:space="preserve">tayini, TS </w:t>
      </w:r>
      <w:r>
        <w:rPr>
          <w:rFonts w:eastAsia="Calibri" w:cs="Arial"/>
          <w:lang w:eastAsia="en-US"/>
        </w:rPr>
        <w:t>6318</w:t>
      </w:r>
      <w:r w:rsidR="00090B56" w:rsidRPr="0012260B">
        <w:rPr>
          <w:rFonts w:eastAsia="Calibri" w:cs="Arial"/>
          <w:lang w:eastAsia="en-US"/>
        </w:rPr>
        <w:t>’e göre yapılır</w:t>
      </w:r>
      <w:r>
        <w:rPr>
          <w:rFonts w:eastAsia="Calibri" w:cs="Arial"/>
          <w:lang w:eastAsia="en-US"/>
        </w:rPr>
        <w:t xml:space="preserve"> ve</w:t>
      </w:r>
      <w:r w:rsidR="00090B56" w:rsidRPr="00BF59DD">
        <w:rPr>
          <w:rFonts w:eastAsia="Calibri" w:cs="Arial"/>
          <w:lang w:eastAsia="en-US"/>
        </w:rPr>
        <w:t xml:space="preserve"> </w:t>
      </w:r>
      <w:r>
        <w:rPr>
          <w:rFonts w:eastAsia="Calibri" w:cs="Arial"/>
          <w:lang w:eastAsia="en-US"/>
        </w:rPr>
        <w:t>s</w:t>
      </w:r>
      <w:r w:rsidR="00090B56" w:rsidRPr="00BF59DD">
        <w:rPr>
          <w:rFonts w:eastAsia="Calibri" w:cs="Arial"/>
          <w:lang w:eastAsia="en-US"/>
        </w:rPr>
        <w:t>onucun Madde 4.</w:t>
      </w:r>
      <w:r w:rsidR="00CD4B8B">
        <w:rPr>
          <w:rFonts w:eastAsia="Calibri" w:cs="Arial"/>
          <w:lang w:eastAsia="en-US"/>
        </w:rPr>
        <w:t>2</w:t>
      </w:r>
      <w:r w:rsidR="00090B56" w:rsidRPr="00BF59DD">
        <w:rPr>
          <w:rFonts w:eastAsia="Calibri" w:cs="Arial"/>
          <w:lang w:eastAsia="en-US"/>
        </w:rPr>
        <w:t>.2’ye</w:t>
      </w:r>
      <w:r w:rsidR="00E5173B">
        <w:rPr>
          <w:rFonts w:eastAsia="Calibri" w:cs="Arial"/>
          <w:lang w:eastAsia="en-US"/>
        </w:rPr>
        <w:t xml:space="preserve"> uygun olup olmadığına bakılır.</w:t>
      </w:r>
    </w:p>
    <w:p w:rsidR="00E5173B" w:rsidRPr="000031CE" w:rsidRDefault="00E5173B" w:rsidP="00E5173B">
      <w:pPr>
        <w:jc w:val="both"/>
        <w:rPr>
          <w:rFonts w:eastAsia="Calibri" w:cs="Arial"/>
          <w:b/>
          <w:lang w:eastAsia="en-US"/>
        </w:rPr>
      </w:pPr>
    </w:p>
    <w:p w:rsidR="00090B56" w:rsidRPr="00D96291" w:rsidRDefault="002F49CD" w:rsidP="002F49CD">
      <w:pPr>
        <w:pStyle w:val="Balk3"/>
        <w:rPr>
          <w:rFonts w:eastAsia="Calibri"/>
          <w:lang w:val="tr-TR"/>
        </w:rPr>
      </w:pPr>
      <w:r w:rsidRPr="00D96291">
        <w:rPr>
          <w:rFonts w:eastAsia="Calibri"/>
          <w:lang w:val="tr-TR"/>
        </w:rPr>
        <w:t>5.3.</w:t>
      </w:r>
      <w:r w:rsidR="00774511">
        <w:rPr>
          <w:rFonts w:eastAsia="Calibri"/>
          <w:lang w:val="tr-TR"/>
        </w:rPr>
        <w:t>2</w:t>
      </w:r>
      <w:r w:rsidRPr="00D96291">
        <w:rPr>
          <w:rFonts w:eastAsia="Calibri"/>
          <w:lang w:val="tr-TR"/>
        </w:rPr>
        <w:tab/>
      </w:r>
      <w:r w:rsidR="00FA0D6A">
        <w:rPr>
          <w:rFonts w:eastAsia="Calibri"/>
          <w:lang w:val="tr-TR"/>
        </w:rPr>
        <w:t>Ham protein</w:t>
      </w:r>
      <w:r w:rsidR="00090B56" w:rsidRPr="00D96291">
        <w:rPr>
          <w:rFonts w:eastAsia="Calibri"/>
          <w:lang w:val="tr-TR"/>
        </w:rPr>
        <w:t xml:space="preserve"> tayini</w:t>
      </w:r>
    </w:p>
    <w:p w:rsidR="00090B56" w:rsidRPr="0012260B" w:rsidRDefault="00FA0D6A" w:rsidP="00B60FA6">
      <w:pPr>
        <w:jc w:val="both"/>
        <w:rPr>
          <w:rFonts w:eastAsia="Calibri" w:cs="Arial"/>
          <w:lang w:eastAsia="en-US"/>
        </w:rPr>
      </w:pPr>
      <w:r>
        <w:rPr>
          <w:rFonts w:eastAsia="Calibri" w:cs="Arial"/>
          <w:lang w:eastAsia="en-US"/>
        </w:rPr>
        <w:t>Ham protein</w:t>
      </w:r>
      <w:r w:rsidR="00090B56" w:rsidRPr="0012260B">
        <w:rPr>
          <w:rFonts w:eastAsia="Calibri" w:cs="Arial"/>
          <w:lang w:eastAsia="en-US"/>
        </w:rPr>
        <w:t xml:space="preserve"> tayini, </w:t>
      </w:r>
      <w:r w:rsidR="001831E6" w:rsidRPr="001831E6">
        <w:rPr>
          <w:rFonts w:eastAsia="Calibri" w:cs="Arial"/>
          <w:lang w:eastAsia="en-US"/>
        </w:rPr>
        <w:t xml:space="preserve">TS </w:t>
      </w:r>
      <w:r w:rsidR="00CE62B4">
        <w:rPr>
          <w:rFonts w:eastAsia="Calibri" w:cs="Arial"/>
          <w:lang w:eastAsia="en-US"/>
        </w:rPr>
        <w:t>EN</w:t>
      </w:r>
      <w:r w:rsidR="00CE62B4" w:rsidRPr="001831E6">
        <w:rPr>
          <w:rFonts w:eastAsia="Calibri" w:cs="Arial"/>
          <w:lang w:eastAsia="en-US"/>
        </w:rPr>
        <w:t xml:space="preserve"> </w:t>
      </w:r>
      <w:r w:rsidR="001831E6" w:rsidRPr="001831E6">
        <w:rPr>
          <w:rFonts w:eastAsia="Calibri" w:cs="Arial"/>
          <w:lang w:eastAsia="en-US"/>
        </w:rPr>
        <w:t>ISO 5983</w:t>
      </w:r>
      <w:r w:rsidR="00CE62B4">
        <w:rPr>
          <w:rFonts w:eastAsia="Calibri" w:cs="Arial"/>
          <w:lang w:eastAsia="en-US"/>
        </w:rPr>
        <w:t>-1</w:t>
      </w:r>
      <w:r w:rsidRPr="0012260B">
        <w:rPr>
          <w:rFonts w:eastAsia="Calibri" w:cs="Arial"/>
          <w:lang w:eastAsia="en-US"/>
        </w:rPr>
        <w:t>’</w:t>
      </w:r>
      <w:r>
        <w:rPr>
          <w:rFonts w:eastAsia="Calibri" w:cs="Arial"/>
          <w:lang w:eastAsia="en-US"/>
        </w:rPr>
        <w:t>e</w:t>
      </w:r>
      <w:r w:rsidRPr="0012260B">
        <w:rPr>
          <w:rFonts w:eastAsia="Calibri" w:cs="Arial"/>
          <w:lang w:eastAsia="en-US"/>
        </w:rPr>
        <w:t xml:space="preserve"> </w:t>
      </w:r>
      <w:r w:rsidR="00090B56" w:rsidRPr="00BF59DD">
        <w:rPr>
          <w:rFonts w:eastAsia="Calibri" w:cs="Arial"/>
          <w:lang w:eastAsia="en-US"/>
        </w:rPr>
        <w:t>göre yapılır</w:t>
      </w:r>
      <w:r>
        <w:rPr>
          <w:rFonts w:eastAsia="Calibri" w:cs="Arial"/>
          <w:lang w:eastAsia="en-US"/>
        </w:rPr>
        <w:t xml:space="preserve"> ve s</w:t>
      </w:r>
      <w:r w:rsidR="00090B56" w:rsidRPr="0012260B">
        <w:rPr>
          <w:rFonts w:eastAsia="Calibri" w:cs="Arial"/>
          <w:lang w:eastAsia="en-US"/>
        </w:rPr>
        <w:t>onucun Madde 4.</w:t>
      </w:r>
      <w:r w:rsidR="00CD4B8B">
        <w:rPr>
          <w:rFonts w:eastAsia="Calibri" w:cs="Arial"/>
          <w:lang w:eastAsia="en-US"/>
        </w:rPr>
        <w:t>2</w:t>
      </w:r>
      <w:r w:rsidR="00090B56" w:rsidRPr="0012260B">
        <w:rPr>
          <w:rFonts w:eastAsia="Calibri" w:cs="Arial"/>
          <w:lang w:eastAsia="en-US"/>
        </w:rPr>
        <w:t xml:space="preserve">.2’ye </w:t>
      </w:r>
      <w:r w:rsidR="00E5173B">
        <w:rPr>
          <w:rFonts w:eastAsia="Calibri" w:cs="Arial"/>
          <w:lang w:eastAsia="en-US"/>
        </w:rPr>
        <w:t>uygun olup olmadığına bakılır.</w:t>
      </w:r>
    </w:p>
    <w:p w:rsidR="00090B56" w:rsidRPr="00BF59DD" w:rsidRDefault="00090B56" w:rsidP="00B60FA6">
      <w:pPr>
        <w:jc w:val="both"/>
        <w:rPr>
          <w:rFonts w:eastAsia="Calibri" w:cs="Arial"/>
          <w:b/>
          <w:bCs/>
          <w:lang w:eastAsia="en-US"/>
        </w:rPr>
      </w:pPr>
    </w:p>
    <w:p w:rsidR="00090B56" w:rsidRPr="00D96291" w:rsidRDefault="00090B56" w:rsidP="002F49CD">
      <w:pPr>
        <w:pStyle w:val="Balk3"/>
        <w:rPr>
          <w:rFonts w:eastAsia="Calibri"/>
          <w:lang w:val="tr-TR"/>
        </w:rPr>
      </w:pPr>
      <w:r w:rsidRPr="00D96291">
        <w:rPr>
          <w:rFonts w:eastAsia="Calibri"/>
          <w:lang w:val="tr-TR"/>
        </w:rPr>
        <w:t>5.3.</w:t>
      </w:r>
      <w:r w:rsidR="00774511">
        <w:rPr>
          <w:rFonts w:eastAsia="Calibri"/>
          <w:lang w:val="tr-TR"/>
        </w:rPr>
        <w:t>3</w:t>
      </w:r>
      <w:r w:rsidR="002F49CD" w:rsidRPr="00D96291">
        <w:rPr>
          <w:rFonts w:eastAsia="Calibri"/>
          <w:lang w:val="tr-TR"/>
        </w:rPr>
        <w:tab/>
      </w:r>
      <w:r w:rsidR="00FA0D6A">
        <w:rPr>
          <w:rFonts w:eastAsia="Calibri"/>
          <w:lang w:val="tr-TR"/>
        </w:rPr>
        <w:t>Ham</w:t>
      </w:r>
      <w:r w:rsidRPr="00D96291">
        <w:rPr>
          <w:rFonts w:eastAsia="Calibri"/>
          <w:lang w:val="tr-TR"/>
        </w:rPr>
        <w:t xml:space="preserve"> kül tayini</w:t>
      </w:r>
    </w:p>
    <w:p w:rsidR="00090B56" w:rsidRPr="00BF59DD" w:rsidRDefault="00FA0D6A" w:rsidP="00B60FA6">
      <w:pPr>
        <w:jc w:val="both"/>
        <w:rPr>
          <w:rFonts w:eastAsia="Calibri" w:cs="Arial"/>
          <w:lang w:eastAsia="en-US"/>
        </w:rPr>
      </w:pPr>
      <w:r>
        <w:rPr>
          <w:rFonts w:eastAsia="Calibri" w:cs="Arial"/>
          <w:lang w:eastAsia="en-US"/>
        </w:rPr>
        <w:t>Ham kül</w:t>
      </w:r>
      <w:r w:rsidR="00090B56" w:rsidRPr="0012260B">
        <w:rPr>
          <w:rFonts w:eastAsia="Calibri" w:cs="Arial"/>
          <w:lang w:eastAsia="en-US"/>
        </w:rPr>
        <w:t xml:space="preserve"> </w:t>
      </w:r>
      <w:r w:rsidR="00090B56" w:rsidRPr="000031CE">
        <w:rPr>
          <w:rFonts w:eastAsia="Calibri" w:cs="Arial"/>
          <w:lang w:eastAsia="en-US"/>
        </w:rPr>
        <w:t xml:space="preserve">tayini, </w:t>
      </w:r>
      <w:r w:rsidR="0012260B" w:rsidRPr="0012260B">
        <w:rPr>
          <w:rFonts w:eastAsia="Calibri" w:cs="Arial"/>
          <w:lang w:eastAsia="en-US"/>
        </w:rPr>
        <w:t>TS ISO 5984</w:t>
      </w:r>
      <w:r w:rsidR="00090B56" w:rsidRPr="00BF59DD">
        <w:rPr>
          <w:rFonts w:eastAsia="Calibri" w:cs="Arial"/>
          <w:lang w:eastAsia="en-US"/>
        </w:rPr>
        <w:t>’</w:t>
      </w:r>
      <w:r w:rsidR="00090B56" w:rsidRPr="00F77CCD">
        <w:rPr>
          <w:rFonts w:eastAsia="Calibri" w:cs="Arial"/>
          <w:lang w:eastAsia="en-US"/>
        </w:rPr>
        <w:t>e göre yapılır</w:t>
      </w:r>
      <w:r>
        <w:rPr>
          <w:rFonts w:eastAsia="Calibri" w:cs="Arial"/>
          <w:lang w:eastAsia="en-US"/>
        </w:rPr>
        <w:t xml:space="preserve"> ve</w:t>
      </w:r>
      <w:r w:rsidR="00090B56" w:rsidRPr="00BF59DD">
        <w:rPr>
          <w:rFonts w:eastAsia="Calibri" w:cs="Arial"/>
          <w:lang w:eastAsia="en-US"/>
        </w:rPr>
        <w:t xml:space="preserve"> </w:t>
      </w:r>
      <w:r>
        <w:rPr>
          <w:rFonts w:eastAsia="Calibri" w:cs="Arial"/>
          <w:lang w:eastAsia="en-US"/>
        </w:rPr>
        <w:t>s</w:t>
      </w:r>
      <w:r w:rsidR="00090B56" w:rsidRPr="00BF59DD">
        <w:rPr>
          <w:rFonts w:eastAsia="Calibri" w:cs="Arial"/>
          <w:lang w:eastAsia="en-US"/>
        </w:rPr>
        <w:t>onucun Madde 4.</w:t>
      </w:r>
      <w:r w:rsidR="00CD4B8B">
        <w:rPr>
          <w:rFonts w:eastAsia="Calibri" w:cs="Arial"/>
          <w:lang w:eastAsia="en-US"/>
        </w:rPr>
        <w:t>2</w:t>
      </w:r>
      <w:r w:rsidR="00090B56" w:rsidRPr="00BF59DD">
        <w:rPr>
          <w:rFonts w:eastAsia="Calibri" w:cs="Arial"/>
          <w:lang w:eastAsia="en-US"/>
        </w:rPr>
        <w:t xml:space="preserve">.2’ye uygun olup olmadığına bakılır. </w:t>
      </w:r>
    </w:p>
    <w:p w:rsidR="00090B56" w:rsidRPr="000031CE" w:rsidRDefault="00090B56" w:rsidP="00090B56">
      <w:pPr>
        <w:rPr>
          <w:rFonts w:eastAsia="Calibri" w:cs="Arial"/>
          <w:lang w:eastAsia="en-US"/>
        </w:rPr>
      </w:pPr>
    </w:p>
    <w:p w:rsidR="00090B56" w:rsidRPr="00D96291" w:rsidRDefault="002F49CD" w:rsidP="002F49CD">
      <w:pPr>
        <w:pStyle w:val="Balk3"/>
        <w:rPr>
          <w:rFonts w:eastAsia="Calibri"/>
          <w:lang w:val="tr-TR"/>
        </w:rPr>
      </w:pPr>
      <w:r w:rsidRPr="00D96291">
        <w:rPr>
          <w:rFonts w:eastAsia="Calibri"/>
          <w:lang w:val="tr-TR"/>
        </w:rPr>
        <w:t>5.3.</w:t>
      </w:r>
      <w:r w:rsidR="00774511">
        <w:rPr>
          <w:rFonts w:eastAsia="Calibri"/>
          <w:lang w:val="tr-TR"/>
        </w:rPr>
        <w:t>4</w:t>
      </w:r>
      <w:r w:rsidRPr="00D96291">
        <w:rPr>
          <w:rFonts w:eastAsia="Calibri"/>
          <w:lang w:val="tr-TR"/>
        </w:rPr>
        <w:tab/>
      </w:r>
      <w:r w:rsidR="006E2A18">
        <w:rPr>
          <w:rFonts w:eastAsia="Calibri"/>
          <w:lang w:val="tr-TR"/>
        </w:rPr>
        <w:t>Asitte</w:t>
      </w:r>
      <w:r w:rsidR="0047111E">
        <w:rPr>
          <w:rFonts w:eastAsia="Calibri"/>
          <w:lang w:val="tr-TR"/>
        </w:rPr>
        <w:t xml:space="preserve"> çözünmeyen kül</w:t>
      </w:r>
      <w:r w:rsidR="0047111E" w:rsidRPr="00D96291">
        <w:rPr>
          <w:rFonts w:eastAsia="Calibri"/>
          <w:lang w:val="tr-TR"/>
        </w:rPr>
        <w:t xml:space="preserve"> </w:t>
      </w:r>
      <w:r w:rsidR="00090B56" w:rsidRPr="00D96291">
        <w:rPr>
          <w:rFonts w:eastAsia="Calibri"/>
          <w:lang w:val="tr-TR"/>
        </w:rPr>
        <w:t>tayini</w:t>
      </w:r>
    </w:p>
    <w:p w:rsidR="00090B56" w:rsidRPr="00F77CCD" w:rsidRDefault="006E2A18" w:rsidP="00B60FA6">
      <w:pPr>
        <w:jc w:val="both"/>
        <w:rPr>
          <w:rFonts w:eastAsia="Calibri" w:cs="Arial"/>
          <w:b/>
          <w:lang w:eastAsia="en-US"/>
        </w:rPr>
      </w:pPr>
      <w:r>
        <w:rPr>
          <w:rFonts w:eastAsia="Calibri" w:cs="Arial"/>
          <w:lang w:eastAsia="en-US"/>
        </w:rPr>
        <w:t>Asitte</w:t>
      </w:r>
      <w:r w:rsidR="0047111E" w:rsidRPr="0047111E">
        <w:rPr>
          <w:rFonts w:eastAsia="Calibri" w:cs="Arial"/>
          <w:lang w:eastAsia="en-US"/>
        </w:rPr>
        <w:t xml:space="preserve"> çözünmeyen kül tayini</w:t>
      </w:r>
      <w:r w:rsidR="00C85050" w:rsidRPr="00F77CCD">
        <w:rPr>
          <w:rFonts w:eastAsia="Calibri" w:cs="Arial"/>
          <w:lang w:eastAsia="en-US"/>
        </w:rPr>
        <w:t xml:space="preserve">, </w:t>
      </w:r>
      <w:r w:rsidR="0012260B" w:rsidRPr="0012260B">
        <w:rPr>
          <w:rFonts w:eastAsia="Calibri" w:cs="Arial"/>
          <w:lang w:eastAsia="en-US"/>
        </w:rPr>
        <w:t>TS ISO 5985</w:t>
      </w:r>
      <w:r w:rsidR="0047111E">
        <w:rPr>
          <w:rFonts w:eastAsia="Calibri" w:cs="Arial"/>
          <w:lang w:eastAsia="en-US"/>
        </w:rPr>
        <w:t>’e</w:t>
      </w:r>
      <w:r w:rsidR="00C85050" w:rsidRPr="0012260B">
        <w:rPr>
          <w:rFonts w:eastAsia="Calibri" w:cs="Arial"/>
          <w:lang w:eastAsia="en-US"/>
        </w:rPr>
        <w:t xml:space="preserve"> göre yapılır</w:t>
      </w:r>
      <w:r w:rsidR="0047111E">
        <w:rPr>
          <w:rFonts w:eastAsia="Calibri" w:cs="Arial"/>
          <w:lang w:eastAsia="en-US"/>
        </w:rPr>
        <w:t xml:space="preserve"> ve s</w:t>
      </w:r>
      <w:r w:rsidR="00C85050" w:rsidRPr="00BF59DD">
        <w:rPr>
          <w:rFonts w:eastAsia="Calibri" w:cs="Arial"/>
          <w:lang w:eastAsia="en-US"/>
        </w:rPr>
        <w:t>onucun Madde 4.</w:t>
      </w:r>
      <w:r w:rsidR="00CD4B8B">
        <w:rPr>
          <w:rFonts w:eastAsia="Calibri" w:cs="Arial"/>
          <w:lang w:eastAsia="en-US"/>
        </w:rPr>
        <w:t>2</w:t>
      </w:r>
      <w:r w:rsidR="00C85050" w:rsidRPr="00BF59DD">
        <w:rPr>
          <w:rFonts w:eastAsia="Calibri" w:cs="Arial"/>
          <w:lang w:eastAsia="en-US"/>
        </w:rPr>
        <w:t>.2’ye uygun olup olmad</w:t>
      </w:r>
      <w:r w:rsidR="00C85050" w:rsidRPr="000031CE">
        <w:rPr>
          <w:rFonts w:eastAsia="Calibri" w:cs="Arial"/>
          <w:lang w:eastAsia="en-US"/>
        </w:rPr>
        <w:t>ığına bakılır.</w:t>
      </w:r>
    </w:p>
    <w:p w:rsidR="00C85050" w:rsidRPr="00D96291" w:rsidRDefault="00C85050" w:rsidP="00090B56">
      <w:pPr>
        <w:rPr>
          <w:rFonts w:eastAsia="Calibri" w:cs="Arial"/>
          <w:b/>
          <w:sz w:val="22"/>
          <w:szCs w:val="22"/>
          <w:lang w:eastAsia="en-US"/>
        </w:rPr>
      </w:pPr>
    </w:p>
    <w:p w:rsidR="00090B56" w:rsidRPr="00D96291" w:rsidRDefault="002F49CD" w:rsidP="002F49CD">
      <w:pPr>
        <w:pStyle w:val="Balk3"/>
        <w:rPr>
          <w:rFonts w:eastAsia="Calibri"/>
          <w:lang w:val="tr-TR"/>
        </w:rPr>
      </w:pPr>
      <w:r w:rsidRPr="00D96291">
        <w:rPr>
          <w:rFonts w:eastAsia="Calibri"/>
          <w:lang w:val="tr-TR"/>
        </w:rPr>
        <w:t>5.3.</w:t>
      </w:r>
      <w:r w:rsidR="00774511">
        <w:rPr>
          <w:rFonts w:eastAsia="Calibri"/>
          <w:lang w:val="tr-TR"/>
        </w:rPr>
        <w:t>5</w:t>
      </w:r>
      <w:r w:rsidRPr="00D96291">
        <w:rPr>
          <w:rFonts w:eastAsia="Calibri"/>
          <w:lang w:val="tr-TR"/>
        </w:rPr>
        <w:tab/>
      </w:r>
      <w:r w:rsidR="0047111E">
        <w:rPr>
          <w:rFonts w:eastAsia="Calibri"/>
          <w:lang w:val="tr-TR"/>
        </w:rPr>
        <w:t>Ham selüloz tayini</w:t>
      </w:r>
    </w:p>
    <w:p w:rsidR="00090B56" w:rsidRPr="00BF59DD" w:rsidRDefault="0047111E" w:rsidP="00B60FA6">
      <w:pPr>
        <w:jc w:val="both"/>
        <w:rPr>
          <w:rFonts w:eastAsia="Calibri" w:cs="Arial"/>
          <w:b/>
          <w:lang w:eastAsia="en-US"/>
        </w:rPr>
      </w:pPr>
      <w:r>
        <w:rPr>
          <w:rFonts w:eastAsia="Calibri" w:cs="Arial"/>
          <w:lang w:eastAsia="en-US"/>
        </w:rPr>
        <w:t xml:space="preserve">Ham selüloz </w:t>
      </w:r>
      <w:r w:rsidR="00C85050" w:rsidRPr="00BF59DD">
        <w:rPr>
          <w:rFonts w:eastAsia="Calibri" w:cs="Arial"/>
          <w:lang w:eastAsia="en-US"/>
        </w:rPr>
        <w:t xml:space="preserve">tayini, </w:t>
      </w:r>
      <w:r w:rsidR="000F79FB" w:rsidRPr="004F67B4">
        <w:rPr>
          <w:rFonts w:cs="Arial"/>
          <w:bCs/>
        </w:rPr>
        <w:t>TS EN ISO 6865</w:t>
      </w:r>
      <w:r w:rsidR="00C85050" w:rsidRPr="00BF59DD">
        <w:rPr>
          <w:rFonts w:eastAsia="Calibri" w:cs="Arial"/>
          <w:lang w:eastAsia="en-US"/>
        </w:rPr>
        <w:t>’e göre yapılır</w:t>
      </w:r>
      <w:r>
        <w:rPr>
          <w:rFonts w:eastAsia="Calibri" w:cs="Arial"/>
          <w:lang w:eastAsia="en-US"/>
        </w:rPr>
        <w:t xml:space="preserve"> ve s</w:t>
      </w:r>
      <w:r w:rsidR="00C85050" w:rsidRPr="0012260B">
        <w:rPr>
          <w:rFonts w:eastAsia="Calibri" w:cs="Arial"/>
          <w:lang w:eastAsia="en-US"/>
        </w:rPr>
        <w:t>onucun Madde 4.</w:t>
      </w:r>
      <w:r w:rsidR="00CD4B8B">
        <w:rPr>
          <w:rFonts w:eastAsia="Calibri" w:cs="Arial"/>
          <w:lang w:eastAsia="en-US"/>
        </w:rPr>
        <w:t>2</w:t>
      </w:r>
      <w:r w:rsidR="00C85050" w:rsidRPr="0012260B">
        <w:rPr>
          <w:rFonts w:eastAsia="Calibri" w:cs="Arial"/>
          <w:lang w:eastAsia="en-US"/>
        </w:rPr>
        <w:t>.2’ye uygun olup olmadığına bakılır.</w:t>
      </w:r>
    </w:p>
    <w:p w:rsidR="00C85050" w:rsidRPr="000031CE" w:rsidRDefault="00C85050" w:rsidP="00090B56">
      <w:pPr>
        <w:rPr>
          <w:rFonts w:eastAsia="Calibri" w:cs="Arial"/>
          <w:b/>
          <w:sz w:val="22"/>
          <w:szCs w:val="22"/>
          <w:lang w:eastAsia="en-US"/>
        </w:rPr>
      </w:pPr>
    </w:p>
    <w:p w:rsidR="0047111E" w:rsidRPr="00D96291" w:rsidRDefault="002F49CD" w:rsidP="00D96291">
      <w:pPr>
        <w:pStyle w:val="Balk3"/>
        <w:rPr>
          <w:rFonts w:eastAsia="Calibri"/>
          <w:lang w:val="tr-TR"/>
        </w:rPr>
      </w:pPr>
      <w:r w:rsidRPr="00D96291">
        <w:rPr>
          <w:rFonts w:eastAsia="Calibri"/>
          <w:lang w:val="tr-TR"/>
        </w:rPr>
        <w:t>5.3.</w:t>
      </w:r>
      <w:r w:rsidR="00774511">
        <w:rPr>
          <w:rFonts w:eastAsia="Calibri"/>
          <w:lang w:val="tr-TR"/>
        </w:rPr>
        <w:t>6</w:t>
      </w:r>
      <w:r w:rsidRPr="00D96291">
        <w:rPr>
          <w:rFonts w:eastAsia="Calibri"/>
          <w:lang w:val="tr-TR"/>
        </w:rPr>
        <w:tab/>
      </w:r>
      <w:proofErr w:type="spellStart"/>
      <w:r w:rsidR="0047111E" w:rsidRPr="00D96291">
        <w:rPr>
          <w:rFonts w:eastAsia="Calibri"/>
          <w:lang w:val="tr-TR"/>
        </w:rPr>
        <w:t>Aflatoksin</w:t>
      </w:r>
      <w:proofErr w:type="spellEnd"/>
      <w:r w:rsidR="008C7087">
        <w:rPr>
          <w:rFonts w:eastAsia="Calibri"/>
          <w:lang w:val="tr-TR"/>
        </w:rPr>
        <w:t xml:space="preserve"> B</w:t>
      </w:r>
      <w:r w:rsidR="008C7087">
        <w:rPr>
          <w:rFonts w:eastAsia="Calibri"/>
          <w:vertAlign w:val="subscript"/>
          <w:lang w:val="tr-TR"/>
        </w:rPr>
        <w:t>1</w:t>
      </w:r>
      <w:r w:rsidR="0047111E" w:rsidRPr="00D96291">
        <w:rPr>
          <w:rFonts w:eastAsia="Calibri"/>
          <w:lang w:val="tr-TR"/>
        </w:rPr>
        <w:t xml:space="preserve"> tayini</w:t>
      </w:r>
    </w:p>
    <w:p w:rsidR="0047111E" w:rsidRDefault="0047111E" w:rsidP="0047111E">
      <w:pPr>
        <w:tabs>
          <w:tab w:val="center" w:pos="4536"/>
          <w:tab w:val="right" w:pos="9072"/>
        </w:tabs>
        <w:jc w:val="both"/>
        <w:rPr>
          <w:rFonts w:cs="Arial"/>
        </w:rPr>
      </w:pPr>
      <w:proofErr w:type="spellStart"/>
      <w:r w:rsidRPr="0047111E">
        <w:rPr>
          <w:szCs w:val="24"/>
        </w:rPr>
        <w:t>Aflatoksin</w:t>
      </w:r>
      <w:proofErr w:type="spellEnd"/>
      <w:r w:rsidR="000A0C73">
        <w:rPr>
          <w:szCs w:val="24"/>
        </w:rPr>
        <w:t xml:space="preserve"> B</w:t>
      </w:r>
      <w:r w:rsidR="000A0C73">
        <w:rPr>
          <w:szCs w:val="24"/>
          <w:vertAlign w:val="subscript"/>
        </w:rPr>
        <w:t>1</w:t>
      </w:r>
      <w:r w:rsidRPr="0047111E">
        <w:rPr>
          <w:szCs w:val="24"/>
        </w:rPr>
        <w:t xml:space="preserve"> tayini</w:t>
      </w:r>
      <w:r>
        <w:rPr>
          <w:szCs w:val="24"/>
        </w:rPr>
        <w:t>,</w:t>
      </w:r>
      <w:r w:rsidR="0018264E" w:rsidRPr="0018264E">
        <w:t xml:space="preserve"> </w:t>
      </w:r>
      <w:r w:rsidR="0018264E" w:rsidRPr="004F67B4">
        <w:t xml:space="preserve">TS </w:t>
      </w:r>
      <w:r w:rsidR="0018264E">
        <w:t>ISO 14718</w:t>
      </w:r>
      <w:r w:rsidRPr="000422F8">
        <w:rPr>
          <w:rFonts w:cs="Arial"/>
        </w:rPr>
        <w:t>’</w:t>
      </w:r>
      <w:r>
        <w:rPr>
          <w:rFonts w:cs="Arial"/>
        </w:rPr>
        <w:t>e göre yapılır ve sonucun M</w:t>
      </w:r>
      <w:r w:rsidRPr="000422F8">
        <w:rPr>
          <w:rFonts w:cs="Arial"/>
        </w:rPr>
        <w:t>adde 4.</w:t>
      </w:r>
      <w:r w:rsidR="00CD4B8B">
        <w:rPr>
          <w:rFonts w:cs="Arial"/>
        </w:rPr>
        <w:t>2</w:t>
      </w:r>
      <w:r w:rsidR="009C5DEC">
        <w:rPr>
          <w:rFonts w:cs="Arial"/>
        </w:rPr>
        <w:t>.2</w:t>
      </w:r>
      <w:r w:rsidRPr="000422F8">
        <w:rPr>
          <w:rFonts w:cs="Arial"/>
        </w:rPr>
        <w:t>’</w:t>
      </w:r>
      <w:r w:rsidR="009C5DEC">
        <w:rPr>
          <w:rFonts w:cs="Arial"/>
        </w:rPr>
        <w:t>y</w:t>
      </w:r>
      <w:r w:rsidRPr="000422F8">
        <w:rPr>
          <w:rFonts w:cs="Arial"/>
        </w:rPr>
        <w:t>e uygun olup olmadığına bakılır.</w:t>
      </w:r>
    </w:p>
    <w:p w:rsidR="000031CE" w:rsidRDefault="000031CE" w:rsidP="0047111E">
      <w:pPr>
        <w:tabs>
          <w:tab w:val="center" w:pos="4536"/>
          <w:tab w:val="right" w:pos="9072"/>
        </w:tabs>
        <w:jc w:val="both"/>
        <w:rPr>
          <w:rFonts w:cs="Arial"/>
        </w:rPr>
      </w:pPr>
    </w:p>
    <w:p w:rsidR="000031CE" w:rsidRPr="00D96291" w:rsidRDefault="000031CE" w:rsidP="00D96291">
      <w:pPr>
        <w:pStyle w:val="Balk3"/>
        <w:rPr>
          <w:rFonts w:eastAsia="Calibri"/>
          <w:lang w:val="tr-TR"/>
        </w:rPr>
      </w:pPr>
      <w:r>
        <w:rPr>
          <w:rFonts w:eastAsia="Calibri"/>
          <w:lang w:val="tr-TR"/>
        </w:rPr>
        <w:t>5.3.</w:t>
      </w:r>
      <w:r w:rsidR="00774511">
        <w:rPr>
          <w:rFonts w:eastAsia="Calibri"/>
          <w:lang w:val="tr-TR"/>
        </w:rPr>
        <w:t>7</w:t>
      </w:r>
      <w:r>
        <w:rPr>
          <w:rFonts w:eastAsia="Calibri"/>
          <w:lang w:val="tr-TR"/>
        </w:rPr>
        <w:t xml:space="preserve"> </w:t>
      </w:r>
      <w:r w:rsidRPr="00D96291">
        <w:rPr>
          <w:rFonts w:eastAsia="Calibri"/>
          <w:lang w:val="tr-TR"/>
        </w:rPr>
        <w:t xml:space="preserve">Yabancı madde </w:t>
      </w:r>
    </w:p>
    <w:p w:rsidR="000031CE" w:rsidRPr="000422F8" w:rsidRDefault="000031CE" w:rsidP="000031CE">
      <w:pPr>
        <w:tabs>
          <w:tab w:val="center" w:pos="4536"/>
          <w:tab w:val="right" w:pos="9072"/>
        </w:tabs>
        <w:jc w:val="both"/>
        <w:rPr>
          <w:rFonts w:cs="Arial"/>
        </w:rPr>
      </w:pPr>
      <w:r w:rsidRPr="000031CE">
        <w:rPr>
          <w:rFonts w:cs="Arial"/>
        </w:rPr>
        <w:t>Yabancı madde tayini,</w:t>
      </w:r>
      <w:r w:rsidR="000F79FB" w:rsidRPr="00597E7C">
        <w:rPr>
          <w:rFonts w:cs="Arial"/>
          <w:color w:val="000000"/>
        </w:rPr>
        <w:t xml:space="preserve"> </w:t>
      </w:r>
      <w:r w:rsidR="000F79FB" w:rsidRPr="000F79FB">
        <w:rPr>
          <w:rFonts w:cs="Arial"/>
          <w:color w:val="000000"/>
        </w:rPr>
        <w:t>TS 2947 EN ISO 658</w:t>
      </w:r>
      <w:r w:rsidRPr="000031CE">
        <w:rPr>
          <w:rFonts w:cs="Arial"/>
        </w:rPr>
        <w:t xml:space="preserve">’e </w:t>
      </w:r>
      <w:r>
        <w:rPr>
          <w:rFonts w:cs="Arial"/>
        </w:rPr>
        <w:t>göre yapılır ve sonucun Madde 4.</w:t>
      </w:r>
      <w:r w:rsidR="00CD4B8B">
        <w:rPr>
          <w:rFonts w:cs="Arial"/>
        </w:rPr>
        <w:t>2</w:t>
      </w:r>
      <w:r>
        <w:rPr>
          <w:rFonts w:cs="Arial"/>
        </w:rPr>
        <w:t>.2</w:t>
      </w:r>
      <w:r w:rsidRPr="000031CE">
        <w:rPr>
          <w:rFonts w:cs="Arial"/>
        </w:rPr>
        <w:t>’ye uygun olup olmadığına bakılır.</w:t>
      </w:r>
    </w:p>
    <w:p w:rsidR="005C3A7A" w:rsidRPr="00D96291" w:rsidRDefault="005C3A7A" w:rsidP="00D96291">
      <w:pPr>
        <w:tabs>
          <w:tab w:val="center" w:pos="4536"/>
          <w:tab w:val="right" w:pos="9072"/>
        </w:tabs>
        <w:jc w:val="both"/>
        <w:rPr>
          <w:rFonts w:cs="Arial"/>
        </w:rPr>
      </w:pPr>
    </w:p>
    <w:p w:rsidR="005C3A7A" w:rsidRPr="00D96291" w:rsidRDefault="001533DC" w:rsidP="00F4745C">
      <w:pPr>
        <w:pStyle w:val="Balk2"/>
        <w:rPr>
          <w:lang w:val="tr-TR"/>
        </w:rPr>
      </w:pPr>
      <w:bookmarkStart w:id="36" w:name="_Toc88899917"/>
      <w:bookmarkStart w:id="37" w:name="_Toc98055356"/>
      <w:bookmarkStart w:id="38" w:name="_Toc130272355"/>
      <w:bookmarkStart w:id="39" w:name="_Toc325651939"/>
      <w:r w:rsidRPr="00D96291">
        <w:rPr>
          <w:lang w:val="tr-TR"/>
        </w:rPr>
        <w:t>5</w:t>
      </w:r>
      <w:r w:rsidR="005C3A7A" w:rsidRPr="00D96291">
        <w:rPr>
          <w:lang w:val="tr-TR"/>
        </w:rPr>
        <w:t>.4</w:t>
      </w:r>
      <w:r w:rsidR="005C3A7A" w:rsidRPr="00D96291">
        <w:rPr>
          <w:lang w:val="tr-TR"/>
        </w:rPr>
        <w:tab/>
        <w:t>Değerlendirme</w:t>
      </w:r>
      <w:bookmarkEnd w:id="36"/>
      <w:bookmarkEnd w:id="37"/>
      <w:bookmarkEnd w:id="38"/>
      <w:bookmarkEnd w:id="39"/>
    </w:p>
    <w:p w:rsidR="005C3A7A" w:rsidRPr="00D96291" w:rsidRDefault="005C3A7A" w:rsidP="00F4745C">
      <w:pPr>
        <w:pStyle w:val="stbilgi"/>
        <w:jc w:val="both"/>
        <w:rPr>
          <w:rFonts w:cs="Arial"/>
        </w:rPr>
      </w:pPr>
      <w:r w:rsidRPr="00D96291">
        <w:rPr>
          <w:rFonts w:cs="Arial"/>
        </w:rPr>
        <w:t>Muayene ve deney sonuçlarının her biri bu standarda uygunsa, parti standarda uygun sayılır.</w:t>
      </w:r>
    </w:p>
    <w:p w:rsidR="005C3A7A" w:rsidRPr="00D96291" w:rsidRDefault="005C3A7A" w:rsidP="00F4745C">
      <w:pPr>
        <w:pStyle w:val="stbilgi"/>
        <w:jc w:val="both"/>
        <w:rPr>
          <w:rFonts w:cs="Arial"/>
        </w:rPr>
      </w:pPr>
    </w:p>
    <w:p w:rsidR="002C46DF" w:rsidRPr="00D96291" w:rsidRDefault="002C46DF" w:rsidP="002C46DF">
      <w:pPr>
        <w:pStyle w:val="Balk2"/>
        <w:rPr>
          <w:rFonts w:eastAsia="Batang"/>
          <w:szCs w:val="28"/>
          <w:lang w:val="tr-TR"/>
        </w:rPr>
      </w:pPr>
      <w:bookmarkStart w:id="40" w:name="_Toc260057660"/>
      <w:bookmarkStart w:id="41" w:name="_Toc258601981"/>
      <w:bookmarkStart w:id="42" w:name="_Toc88899918"/>
      <w:bookmarkStart w:id="43" w:name="_Toc98055357"/>
      <w:bookmarkStart w:id="44" w:name="_Toc130272356"/>
      <w:bookmarkStart w:id="45" w:name="_Toc325651940"/>
      <w:r w:rsidRPr="00D96291">
        <w:rPr>
          <w:rFonts w:eastAsia="Batang"/>
          <w:szCs w:val="28"/>
          <w:lang w:val="tr-TR"/>
        </w:rPr>
        <w:t>5.5</w:t>
      </w:r>
      <w:r w:rsidRPr="00D96291">
        <w:rPr>
          <w:rFonts w:eastAsia="Batang"/>
          <w:szCs w:val="28"/>
          <w:lang w:val="tr-TR"/>
        </w:rPr>
        <w:tab/>
        <w:t>Muayene ve deney raporu</w:t>
      </w:r>
      <w:bookmarkEnd w:id="40"/>
      <w:bookmarkEnd w:id="41"/>
      <w:bookmarkEnd w:id="45"/>
    </w:p>
    <w:p w:rsidR="000902C8" w:rsidRPr="004F67B4" w:rsidRDefault="000902C8" w:rsidP="000902C8">
      <w:pPr>
        <w:jc w:val="both"/>
        <w:rPr>
          <w:rFonts w:cs="Arial"/>
          <w:szCs w:val="28"/>
        </w:rPr>
      </w:pPr>
      <w:bookmarkStart w:id="46" w:name="_Toc88899919"/>
      <w:bookmarkStart w:id="47" w:name="_Toc98055358"/>
      <w:bookmarkStart w:id="48" w:name="_Toc130272357"/>
      <w:bookmarkStart w:id="49" w:name="_Toc325651941"/>
      <w:bookmarkEnd w:id="42"/>
      <w:bookmarkEnd w:id="43"/>
      <w:bookmarkEnd w:id="44"/>
      <w:r w:rsidRPr="004F67B4">
        <w:rPr>
          <w:rFonts w:cs="Arial"/>
          <w:szCs w:val="28"/>
        </w:rPr>
        <w:t>Muayene ve deney raporunda en az aşağıdaki bilgiler bulunmalıdır;</w:t>
      </w:r>
    </w:p>
    <w:p w:rsidR="000902C8" w:rsidRPr="004F67B4" w:rsidRDefault="000902C8" w:rsidP="000902C8">
      <w:pPr>
        <w:numPr>
          <w:ilvl w:val="0"/>
          <w:numId w:val="34"/>
        </w:numPr>
        <w:ind w:left="284" w:hanging="284"/>
        <w:jc w:val="both"/>
        <w:rPr>
          <w:rFonts w:cs="Arial"/>
        </w:rPr>
      </w:pPr>
      <w:r w:rsidRPr="004F67B4">
        <w:rPr>
          <w:rFonts w:cs="Arial"/>
        </w:rPr>
        <w:t>Firmanın adı ve adresi,</w:t>
      </w:r>
    </w:p>
    <w:p w:rsidR="000902C8" w:rsidRPr="004F67B4" w:rsidRDefault="000902C8" w:rsidP="000902C8">
      <w:pPr>
        <w:numPr>
          <w:ilvl w:val="0"/>
          <w:numId w:val="34"/>
        </w:numPr>
        <w:ind w:left="284" w:hanging="284"/>
        <w:jc w:val="both"/>
        <w:rPr>
          <w:rFonts w:cs="Arial"/>
        </w:rPr>
      </w:pPr>
      <w:r w:rsidRPr="004F67B4">
        <w:rPr>
          <w:rFonts w:cs="Arial"/>
        </w:rPr>
        <w:t>Muayene ve deneyin yapıldığı yerin adı,</w:t>
      </w:r>
    </w:p>
    <w:p w:rsidR="000902C8" w:rsidRPr="004F67B4" w:rsidRDefault="000902C8" w:rsidP="000902C8">
      <w:pPr>
        <w:numPr>
          <w:ilvl w:val="0"/>
          <w:numId w:val="34"/>
        </w:numPr>
        <w:ind w:left="284" w:hanging="284"/>
        <w:jc w:val="both"/>
        <w:rPr>
          <w:rFonts w:cs="Arial"/>
        </w:rPr>
      </w:pPr>
      <w:r w:rsidRPr="004F67B4">
        <w:rPr>
          <w:rFonts w:cs="Arial"/>
        </w:rPr>
        <w:t>Muayeneyi ve deneyi yapanın ve/veya raporu imzalayan yetkililerin adları, görev ve meslekleri,</w:t>
      </w:r>
    </w:p>
    <w:p w:rsidR="000902C8" w:rsidRPr="004F67B4" w:rsidRDefault="000902C8" w:rsidP="000902C8">
      <w:pPr>
        <w:numPr>
          <w:ilvl w:val="0"/>
          <w:numId w:val="34"/>
        </w:numPr>
        <w:ind w:left="284" w:hanging="284"/>
        <w:jc w:val="both"/>
        <w:rPr>
          <w:rFonts w:cs="Arial"/>
        </w:rPr>
      </w:pPr>
      <w:r w:rsidRPr="004F67B4">
        <w:rPr>
          <w:rFonts w:cs="Arial"/>
        </w:rPr>
        <w:t>Numunenin alındığı tarih ile muayene ve deney tarihi,</w:t>
      </w:r>
    </w:p>
    <w:p w:rsidR="000902C8" w:rsidRPr="004F67B4" w:rsidRDefault="000902C8" w:rsidP="000902C8">
      <w:pPr>
        <w:numPr>
          <w:ilvl w:val="0"/>
          <w:numId w:val="34"/>
        </w:numPr>
        <w:ind w:left="284" w:hanging="284"/>
        <w:jc w:val="both"/>
        <w:rPr>
          <w:rFonts w:cs="Arial"/>
        </w:rPr>
      </w:pPr>
      <w:r w:rsidRPr="004F67B4">
        <w:rPr>
          <w:rFonts w:cs="Arial"/>
        </w:rPr>
        <w:t>Numunenin tanıtılması,</w:t>
      </w:r>
    </w:p>
    <w:p w:rsidR="000902C8" w:rsidRPr="004F67B4" w:rsidRDefault="000902C8" w:rsidP="000902C8">
      <w:pPr>
        <w:numPr>
          <w:ilvl w:val="0"/>
          <w:numId w:val="34"/>
        </w:numPr>
        <w:ind w:left="284" w:hanging="284"/>
        <w:jc w:val="both"/>
        <w:rPr>
          <w:rFonts w:cs="Arial"/>
        </w:rPr>
      </w:pPr>
      <w:r w:rsidRPr="004F67B4">
        <w:rPr>
          <w:rFonts w:cs="Arial"/>
        </w:rPr>
        <w:t xml:space="preserve">Muayene ve deneylerde uygulanan </w:t>
      </w:r>
      <w:proofErr w:type="spellStart"/>
      <w:r w:rsidRPr="004F67B4">
        <w:rPr>
          <w:rFonts w:cs="Arial"/>
        </w:rPr>
        <w:t>standardların</w:t>
      </w:r>
      <w:proofErr w:type="spellEnd"/>
      <w:r w:rsidRPr="004F67B4">
        <w:rPr>
          <w:rFonts w:cs="Arial"/>
        </w:rPr>
        <w:t xml:space="preserve"> numaraları,</w:t>
      </w:r>
    </w:p>
    <w:p w:rsidR="000902C8" w:rsidRPr="004F67B4" w:rsidRDefault="000902C8" w:rsidP="000902C8">
      <w:pPr>
        <w:numPr>
          <w:ilvl w:val="0"/>
          <w:numId w:val="34"/>
        </w:numPr>
        <w:ind w:left="284" w:hanging="284"/>
        <w:jc w:val="both"/>
        <w:rPr>
          <w:rFonts w:cs="Arial"/>
        </w:rPr>
      </w:pPr>
      <w:r w:rsidRPr="004F67B4">
        <w:rPr>
          <w:rFonts w:cs="Arial"/>
        </w:rPr>
        <w:t>Sonuçların değerlendirilmesi,</w:t>
      </w:r>
    </w:p>
    <w:p w:rsidR="000902C8" w:rsidRPr="004F67B4" w:rsidRDefault="000902C8" w:rsidP="000902C8">
      <w:pPr>
        <w:numPr>
          <w:ilvl w:val="0"/>
          <w:numId w:val="34"/>
        </w:numPr>
        <w:ind w:left="284" w:hanging="284"/>
        <w:jc w:val="both"/>
        <w:rPr>
          <w:rFonts w:cs="Arial"/>
        </w:rPr>
      </w:pPr>
      <w:r w:rsidRPr="004F67B4">
        <w:rPr>
          <w:rFonts w:cs="Arial"/>
        </w:rPr>
        <w:t>Muayene ve deney sonuçlarını değiştirebilecek faktörlerin mahsurlarını gidermek üzere alınan tedbirler,</w:t>
      </w:r>
    </w:p>
    <w:p w:rsidR="000902C8" w:rsidRPr="004F67B4" w:rsidRDefault="000902C8" w:rsidP="000902C8">
      <w:pPr>
        <w:numPr>
          <w:ilvl w:val="0"/>
          <w:numId w:val="34"/>
        </w:numPr>
        <w:ind w:left="284" w:hanging="284"/>
        <w:jc w:val="both"/>
        <w:rPr>
          <w:rFonts w:cs="Arial"/>
        </w:rPr>
      </w:pPr>
      <w:r w:rsidRPr="004F67B4">
        <w:rPr>
          <w:rFonts w:cs="Arial"/>
        </w:rPr>
        <w:t>Uygulanan muayene ve deney metotlarında belirtilmeyen veya mecburi görülmeyen fakat muayene ve deneyde yer almış olan işlemler,</w:t>
      </w:r>
    </w:p>
    <w:p w:rsidR="000902C8" w:rsidRPr="004F67B4" w:rsidRDefault="000902C8" w:rsidP="000902C8">
      <w:pPr>
        <w:numPr>
          <w:ilvl w:val="0"/>
          <w:numId w:val="34"/>
        </w:numPr>
        <w:ind w:left="284" w:hanging="284"/>
        <w:jc w:val="both"/>
        <w:rPr>
          <w:rFonts w:cs="Arial"/>
        </w:rPr>
      </w:pPr>
      <w:r w:rsidRPr="004F67B4">
        <w:rPr>
          <w:rFonts w:cs="Arial"/>
        </w:rPr>
        <w:t xml:space="preserve">Numunenin standarda uygun olup olmadığı, </w:t>
      </w:r>
    </w:p>
    <w:p w:rsidR="000902C8" w:rsidRPr="004F67B4" w:rsidRDefault="000902C8" w:rsidP="000902C8">
      <w:pPr>
        <w:numPr>
          <w:ilvl w:val="0"/>
          <w:numId w:val="34"/>
        </w:numPr>
        <w:ind w:left="284" w:hanging="284"/>
        <w:jc w:val="both"/>
        <w:rPr>
          <w:rFonts w:cs="Arial"/>
        </w:rPr>
      </w:pPr>
      <w:r w:rsidRPr="004F67B4">
        <w:rPr>
          <w:rFonts w:cs="Arial"/>
        </w:rPr>
        <w:t>Rapora ait seri numarası ve tarih, her sayfanın numarası ve toplam sayfa sayısı.</w:t>
      </w:r>
    </w:p>
    <w:p w:rsidR="000902C8" w:rsidRPr="00C94306" w:rsidRDefault="000902C8" w:rsidP="000902C8"/>
    <w:p w:rsidR="009C5DEC" w:rsidRDefault="009C5DEC" w:rsidP="00F52C27">
      <w:pPr>
        <w:pStyle w:val="Balk1"/>
      </w:pPr>
    </w:p>
    <w:p w:rsidR="005C3A7A" w:rsidRPr="00D96291" w:rsidRDefault="000B7B36" w:rsidP="00F52C27">
      <w:pPr>
        <w:pStyle w:val="Balk1"/>
      </w:pPr>
      <w:r>
        <w:br w:type="page"/>
      </w:r>
      <w:r w:rsidR="001533DC" w:rsidRPr="00D96291">
        <w:t>6</w:t>
      </w:r>
      <w:r w:rsidR="005C3A7A" w:rsidRPr="00D96291">
        <w:tab/>
        <w:t>Piyasaya arz</w:t>
      </w:r>
      <w:bookmarkEnd w:id="46"/>
      <w:bookmarkEnd w:id="47"/>
      <w:bookmarkEnd w:id="48"/>
      <w:bookmarkEnd w:id="49"/>
    </w:p>
    <w:p w:rsidR="005C3A7A" w:rsidRPr="00D96291" w:rsidRDefault="000902C8" w:rsidP="00F4745C">
      <w:pPr>
        <w:pStyle w:val="stbilgi"/>
        <w:jc w:val="both"/>
        <w:rPr>
          <w:rFonts w:cs="Arial"/>
        </w:rPr>
      </w:pPr>
      <w:r>
        <w:rPr>
          <w:rFonts w:cs="Arial"/>
        </w:rPr>
        <w:t>Posa</w:t>
      </w:r>
      <w:r w:rsidRPr="004F67B4">
        <w:rPr>
          <w:rFonts w:cs="Arial"/>
        </w:rPr>
        <w:t xml:space="preserve"> ambala</w:t>
      </w:r>
      <w:r w:rsidRPr="004F67B4">
        <w:t xml:space="preserve">jlı veya dökme olarak etiket bilgileri ile piyasaya arz edilir. </w:t>
      </w:r>
      <w:r>
        <w:t>Posanın</w:t>
      </w:r>
      <w:r w:rsidRPr="004F67B4">
        <w:t xml:space="preserve"> şekli, görünümü, ambalajı, kullanılan ambalaj malzemesi, sergileme şekli, etiketi ve sunum şekli tüketiciyi yanıltıcı nitelikte olmamalıdır.</w:t>
      </w:r>
    </w:p>
    <w:p w:rsidR="000902C8" w:rsidRDefault="000902C8" w:rsidP="00F4745C">
      <w:pPr>
        <w:pStyle w:val="Balk2"/>
        <w:rPr>
          <w:lang w:val="tr-TR"/>
        </w:rPr>
      </w:pPr>
      <w:bookmarkStart w:id="50" w:name="_Toc88899920"/>
      <w:bookmarkStart w:id="51" w:name="_Toc98055359"/>
      <w:bookmarkStart w:id="52" w:name="_Toc130272358"/>
      <w:bookmarkStart w:id="53" w:name="_Toc325651942"/>
    </w:p>
    <w:p w:rsidR="005C3A7A" w:rsidRPr="00D96291" w:rsidRDefault="001533DC" w:rsidP="00F4745C">
      <w:pPr>
        <w:pStyle w:val="Balk2"/>
        <w:rPr>
          <w:lang w:val="tr-TR"/>
        </w:rPr>
      </w:pPr>
      <w:r w:rsidRPr="00D96291">
        <w:rPr>
          <w:lang w:val="tr-TR"/>
        </w:rPr>
        <w:t>6</w:t>
      </w:r>
      <w:r w:rsidR="005C3A7A" w:rsidRPr="00D96291">
        <w:rPr>
          <w:lang w:val="tr-TR"/>
        </w:rPr>
        <w:t>.1</w:t>
      </w:r>
      <w:r w:rsidR="005C3A7A" w:rsidRPr="00D96291">
        <w:rPr>
          <w:lang w:val="tr-TR"/>
        </w:rPr>
        <w:tab/>
        <w:t>Ambal</w:t>
      </w:r>
      <w:r w:rsidR="000762CD">
        <w:rPr>
          <w:lang w:val="tr-TR"/>
        </w:rPr>
        <w:t>a</w:t>
      </w:r>
      <w:r w:rsidR="005C3A7A" w:rsidRPr="00D96291">
        <w:rPr>
          <w:lang w:val="tr-TR"/>
        </w:rPr>
        <w:t>jlama</w:t>
      </w:r>
      <w:bookmarkEnd w:id="50"/>
      <w:bookmarkEnd w:id="51"/>
      <w:bookmarkEnd w:id="52"/>
      <w:bookmarkEnd w:id="53"/>
    </w:p>
    <w:p w:rsidR="005C3A7A" w:rsidRPr="00D96291" w:rsidRDefault="0047111E" w:rsidP="00F4745C">
      <w:pPr>
        <w:pStyle w:val="stbilgi"/>
        <w:jc w:val="both"/>
        <w:rPr>
          <w:rFonts w:cs="Arial"/>
        </w:rPr>
      </w:pPr>
      <w:r>
        <w:rPr>
          <w:rFonts w:cs="Arial"/>
        </w:rPr>
        <w:t>P</w:t>
      </w:r>
      <w:r w:rsidR="00A56D48">
        <w:rPr>
          <w:rFonts w:cs="Arial"/>
        </w:rPr>
        <w:t>osanın</w:t>
      </w:r>
      <w:r>
        <w:rPr>
          <w:rFonts w:cs="Arial"/>
        </w:rPr>
        <w:t xml:space="preserve"> a</w:t>
      </w:r>
      <w:r w:rsidR="005C3A7A" w:rsidRPr="0012260B">
        <w:rPr>
          <w:rFonts w:cs="Arial"/>
        </w:rPr>
        <w:t>mbal</w:t>
      </w:r>
      <w:r w:rsidR="00A56D48">
        <w:rPr>
          <w:rFonts w:cs="Arial"/>
        </w:rPr>
        <w:t>a</w:t>
      </w:r>
      <w:r w:rsidR="005C3A7A" w:rsidRPr="0012260B">
        <w:rPr>
          <w:rFonts w:cs="Arial"/>
        </w:rPr>
        <w:t>j</w:t>
      </w:r>
      <w:r>
        <w:rPr>
          <w:rFonts w:cs="Arial"/>
        </w:rPr>
        <w:t xml:space="preserve"> </w:t>
      </w:r>
      <w:r w:rsidR="005C3A7A" w:rsidRPr="0012260B">
        <w:rPr>
          <w:rFonts w:cs="Arial"/>
        </w:rPr>
        <w:t>malzemesi</w:t>
      </w:r>
      <w:r w:rsidR="00A56D48">
        <w:rPr>
          <w:rFonts w:cs="Arial"/>
        </w:rPr>
        <w:t>,</w:t>
      </w:r>
      <w:r w:rsidR="005C3A7A" w:rsidRPr="0012260B">
        <w:rPr>
          <w:rFonts w:cs="Arial"/>
        </w:rPr>
        <w:t xml:space="preserve"> </w:t>
      </w:r>
      <w:r w:rsidR="009D11B8" w:rsidRPr="00F77CCD">
        <w:rPr>
          <w:rFonts w:cs="Arial"/>
        </w:rPr>
        <w:t xml:space="preserve">mevzuatına uygun </w:t>
      </w:r>
      <w:r w:rsidR="00DE2A70" w:rsidRPr="00D96291">
        <w:rPr>
          <w:rFonts w:cs="Arial"/>
        </w:rPr>
        <w:t>ve hayvan sağlığın</w:t>
      </w:r>
      <w:r w:rsidR="00525CBB" w:rsidRPr="00D96291">
        <w:rPr>
          <w:rFonts w:cs="Arial"/>
        </w:rPr>
        <w:t xml:space="preserve">ı bozmayacak </w:t>
      </w:r>
      <w:r w:rsidR="005C3A7A" w:rsidRPr="00D96291">
        <w:rPr>
          <w:rFonts w:cs="Arial"/>
        </w:rPr>
        <w:t>maddelerden yapılmış olmalıdır.</w:t>
      </w:r>
    </w:p>
    <w:p w:rsidR="005C3A7A" w:rsidRPr="00D96291" w:rsidRDefault="005C3A7A" w:rsidP="00F4745C">
      <w:pPr>
        <w:pStyle w:val="stbilgi"/>
        <w:jc w:val="both"/>
        <w:rPr>
          <w:rFonts w:cs="Arial"/>
        </w:rPr>
      </w:pPr>
    </w:p>
    <w:p w:rsidR="005C3A7A" w:rsidRPr="00D96291" w:rsidRDefault="001533DC" w:rsidP="00F4745C">
      <w:pPr>
        <w:pStyle w:val="Balk2"/>
        <w:rPr>
          <w:lang w:val="tr-TR"/>
        </w:rPr>
      </w:pPr>
      <w:bookmarkStart w:id="54" w:name="_Toc88899921"/>
      <w:bookmarkStart w:id="55" w:name="_Toc98055360"/>
      <w:bookmarkStart w:id="56" w:name="_Toc130272359"/>
      <w:bookmarkStart w:id="57" w:name="_Toc325651943"/>
      <w:r w:rsidRPr="00D96291">
        <w:rPr>
          <w:lang w:val="tr-TR"/>
        </w:rPr>
        <w:t>6</w:t>
      </w:r>
      <w:r w:rsidR="005C3A7A" w:rsidRPr="00D96291">
        <w:rPr>
          <w:lang w:val="tr-TR"/>
        </w:rPr>
        <w:t>.2</w:t>
      </w:r>
      <w:r w:rsidR="005C3A7A" w:rsidRPr="00D96291">
        <w:rPr>
          <w:lang w:val="tr-TR"/>
        </w:rPr>
        <w:tab/>
        <w:t>İşaretleme</w:t>
      </w:r>
      <w:bookmarkEnd w:id="54"/>
      <w:bookmarkEnd w:id="55"/>
      <w:bookmarkEnd w:id="56"/>
      <w:bookmarkEnd w:id="57"/>
    </w:p>
    <w:p w:rsidR="009D11B8" w:rsidRPr="00BF59DD" w:rsidRDefault="0047111E" w:rsidP="00F4745C">
      <w:pPr>
        <w:pStyle w:val="stbilgi"/>
        <w:jc w:val="both"/>
        <w:rPr>
          <w:rFonts w:cs="Arial"/>
        </w:rPr>
      </w:pPr>
      <w:r>
        <w:rPr>
          <w:rFonts w:cs="Arial"/>
        </w:rPr>
        <w:t>P</w:t>
      </w:r>
      <w:r w:rsidR="00A56D48">
        <w:rPr>
          <w:rFonts w:cs="Arial"/>
        </w:rPr>
        <w:t>osa</w:t>
      </w:r>
      <w:r w:rsidR="009D11B8" w:rsidRPr="0012260B">
        <w:rPr>
          <w:rFonts w:cs="Arial"/>
        </w:rPr>
        <w:t xml:space="preserve"> ambalajları üzerine en az aşağıdaki bilgiler okunaklı olarak silinmeyecek ve bozulmayacak şekilde yazılır veya basılır. Ambalajın ağ</w:t>
      </w:r>
      <w:r w:rsidR="009D11B8" w:rsidRPr="00BF59DD">
        <w:rPr>
          <w:rFonts w:cs="Arial"/>
        </w:rPr>
        <w:t>zı açıldığında tekrar kapatıl</w:t>
      </w:r>
      <w:r w:rsidR="009C5DEC">
        <w:rPr>
          <w:rFonts w:cs="Arial"/>
        </w:rPr>
        <w:t>a</w:t>
      </w:r>
      <w:r w:rsidR="009D11B8" w:rsidRPr="00BF59DD">
        <w:rPr>
          <w:rFonts w:cs="Arial"/>
        </w:rPr>
        <w:t>mamalı veya tekrar kapatıldığında açılıp kapatıldığı belli olmalıdır:</w:t>
      </w:r>
    </w:p>
    <w:p w:rsidR="005C3A7A" w:rsidRPr="000031CE" w:rsidRDefault="005C3A7A" w:rsidP="00F4745C">
      <w:pPr>
        <w:pStyle w:val="stbilgi"/>
        <w:jc w:val="both"/>
        <w:rPr>
          <w:rFonts w:cs="Arial"/>
        </w:rPr>
      </w:pPr>
    </w:p>
    <w:p w:rsidR="008F6098" w:rsidRPr="008F6098" w:rsidRDefault="008F6098" w:rsidP="008F6098">
      <w:pPr>
        <w:numPr>
          <w:ilvl w:val="0"/>
          <w:numId w:val="36"/>
        </w:numPr>
        <w:shd w:val="clear" w:color="auto" w:fill="FFFFFF"/>
        <w:ind w:left="284" w:hanging="284"/>
        <w:contextualSpacing/>
        <w:jc w:val="both"/>
        <w:rPr>
          <w:szCs w:val="24"/>
        </w:rPr>
      </w:pPr>
      <w:r w:rsidRPr="008F6098">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Pr="008F6098">
        <w:rPr>
          <w:szCs w:val="24"/>
        </w:rPr>
        <w:t>,</w:t>
      </w:r>
    </w:p>
    <w:p w:rsidR="008F6098" w:rsidRPr="008F6098" w:rsidRDefault="008F6098" w:rsidP="008F6098">
      <w:pPr>
        <w:numPr>
          <w:ilvl w:val="0"/>
          <w:numId w:val="36"/>
        </w:numPr>
        <w:shd w:val="clear" w:color="auto" w:fill="FFFFFF"/>
        <w:ind w:left="284" w:hanging="284"/>
        <w:contextualSpacing/>
        <w:jc w:val="both"/>
        <w:rPr>
          <w:szCs w:val="24"/>
        </w:rPr>
      </w:pPr>
      <w:r w:rsidRPr="008F6098">
        <w:rPr>
          <w:szCs w:val="24"/>
        </w:rPr>
        <w:t>Firma onay veya kayıt numarası,</w:t>
      </w:r>
    </w:p>
    <w:p w:rsidR="008F6098" w:rsidRPr="008F6098" w:rsidRDefault="008F6098" w:rsidP="008F6098">
      <w:pPr>
        <w:numPr>
          <w:ilvl w:val="0"/>
          <w:numId w:val="36"/>
        </w:numPr>
        <w:shd w:val="clear" w:color="auto" w:fill="FFFFFF"/>
        <w:ind w:left="284" w:hanging="284"/>
        <w:contextualSpacing/>
        <w:jc w:val="both"/>
        <w:rPr>
          <w:szCs w:val="24"/>
        </w:rPr>
      </w:pPr>
      <w:r w:rsidRPr="008F6098">
        <w:rPr>
          <w:szCs w:val="24"/>
        </w:rPr>
        <w:t xml:space="preserve">Bu standardın işareti ve numarası (TS </w:t>
      </w:r>
      <w:proofErr w:type="gramStart"/>
      <w:r>
        <w:rPr>
          <w:szCs w:val="24"/>
        </w:rPr>
        <w:t>….</w:t>
      </w:r>
      <w:proofErr w:type="gramEnd"/>
      <w:r w:rsidRPr="008F6098">
        <w:rPr>
          <w:szCs w:val="24"/>
        </w:rPr>
        <w:t xml:space="preserve"> </w:t>
      </w:r>
      <w:proofErr w:type="gramStart"/>
      <w:r w:rsidRPr="008F6098">
        <w:rPr>
          <w:szCs w:val="24"/>
        </w:rPr>
        <w:t>şeklinde</w:t>
      </w:r>
      <w:proofErr w:type="gramEnd"/>
      <w:r w:rsidRPr="008F6098">
        <w:rPr>
          <w:szCs w:val="24"/>
        </w:rPr>
        <w:t>),</w:t>
      </w:r>
    </w:p>
    <w:p w:rsidR="008F6098" w:rsidRPr="008F6098" w:rsidRDefault="008F6098" w:rsidP="008F6098">
      <w:pPr>
        <w:numPr>
          <w:ilvl w:val="0"/>
          <w:numId w:val="36"/>
        </w:numPr>
        <w:shd w:val="clear" w:color="auto" w:fill="FFFFFF"/>
        <w:ind w:left="284" w:hanging="284"/>
        <w:contextualSpacing/>
        <w:jc w:val="both"/>
        <w:rPr>
          <w:szCs w:val="24"/>
        </w:rPr>
      </w:pPr>
      <w:r w:rsidRPr="008F6098">
        <w:rPr>
          <w:szCs w:val="24"/>
        </w:rPr>
        <w:t>Parti, seri veya kod numarası,</w:t>
      </w:r>
    </w:p>
    <w:p w:rsidR="008F6098" w:rsidRPr="008F6098" w:rsidRDefault="008F6098" w:rsidP="008F6098">
      <w:pPr>
        <w:numPr>
          <w:ilvl w:val="0"/>
          <w:numId w:val="36"/>
        </w:numPr>
        <w:shd w:val="clear" w:color="auto" w:fill="FFFFFF"/>
        <w:ind w:left="284" w:hanging="284"/>
        <w:contextualSpacing/>
        <w:jc w:val="both"/>
        <w:rPr>
          <w:szCs w:val="24"/>
        </w:rPr>
      </w:pPr>
      <w:r w:rsidRPr="008F6098">
        <w:rPr>
          <w:szCs w:val="24"/>
        </w:rPr>
        <w:t>Ürünün adı (“</w:t>
      </w:r>
      <w:r>
        <w:t>Çekirdeksiz kuru zeytin posası</w:t>
      </w:r>
      <w:r w:rsidRPr="008F6098">
        <w:rPr>
          <w:rFonts w:cs="Arial"/>
        </w:rPr>
        <w:t>” şeklinde)</w:t>
      </w:r>
      <w:r w:rsidRPr="008F6098">
        <w:rPr>
          <w:szCs w:val="24"/>
        </w:rPr>
        <w:t>,</w:t>
      </w:r>
    </w:p>
    <w:p w:rsidR="008F6098" w:rsidRPr="008F6098" w:rsidRDefault="008F6098" w:rsidP="008F6098">
      <w:pPr>
        <w:numPr>
          <w:ilvl w:val="0"/>
          <w:numId w:val="36"/>
        </w:numPr>
        <w:shd w:val="clear" w:color="auto" w:fill="FFFFFF"/>
        <w:ind w:left="284" w:hanging="284"/>
        <w:contextualSpacing/>
        <w:jc w:val="both"/>
        <w:rPr>
          <w:rFonts w:cs="Arial"/>
        </w:rPr>
      </w:pPr>
      <w:r w:rsidRPr="008F6098">
        <w:rPr>
          <w:rFonts w:cs="Arial"/>
        </w:rPr>
        <w:t>Birim kütle miktarı</w:t>
      </w:r>
      <w:r w:rsidR="007973F7">
        <w:rPr>
          <w:rFonts w:cs="Arial"/>
        </w:rPr>
        <w:t xml:space="preserve"> </w:t>
      </w:r>
      <w:r w:rsidRPr="008F6098">
        <w:rPr>
          <w:rFonts w:cs="Arial"/>
        </w:rPr>
        <w:t xml:space="preserve">(kg olarak), </w:t>
      </w:r>
    </w:p>
    <w:p w:rsidR="008F6098" w:rsidRPr="008F6098" w:rsidRDefault="008F6098" w:rsidP="008F6098">
      <w:pPr>
        <w:numPr>
          <w:ilvl w:val="0"/>
          <w:numId w:val="36"/>
        </w:numPr>
        <w:ind w:left="284" w:hanging="284"/>
        <w:jc w:val="both"/>
        <w:rPr>
          <w:rFonts w:cs="Arial"/>
          <w:szCs w:val="24"/>
        </w:rPr>
      </w:pPr>
      <w:r w:rsidRPr="008F6098">
        <w:rPr>
          <w:szCs w:val="24"/>
        </w:rPr>
        <w:t>Firmaca tavsiye edilen son tüketim tarihi (ay ve yıl olarak),</w:t>
      </w:r>
    </w:p>
    <w:p w:rsidR="008F6098" w:rsidRPr="008F6098" w:rsidRDefault="008F6098" w:rsidP="008F6098">
      <w:pPr>
        <w:rPr>
          <w:szCs w:val="24"/>
        </w:rPr>
      </w:pPr>
    </w:p>
    <w:p w:rsidR="008F6098" w:rsidRPr="008F6098" w:rsidRDefault="008F6098" w:rsidP="008F6098">
      <w:pPr>
        <w:shd w:val="clear" w:color="auto" w:fill="FFFFFF"/>
        <w:jc w:val="both"/>
        <w:rPr>
          <w:szCs w:val="24"/>
        </w:rPr>
      </w:pPr>
      <w:r w:rsidRPr="008F6098">
        <w:rPr>
          <w:rFonts w:cs="Arial"/>
          <w:szCs w:val="24"/>
        </w:rPr>
        <w:t>Gerektiğinde bu bilgiler Türkçe’nin yanı sıra yabancı dilde de yazılabilir.</w:t>
      </w:r>
    </w:p>
    <w:p w:rsidR="0047111E" w:rsidRDefault="0047111E" w:rsidP="00B6627F">
      <w:pPr>
        <w:pStyle w:val="Balk2"/>
        <w:rPr>
          <w:lang w:val="tr-TR"/>
        </w:rPr>
      </w:pPr>
      <w:bookmarkStart w:id="58" w:name="_Toc88899922"/>
      <w:bookmarkStart w:id="59" w:name="_Toc98055361"/>
      <w:bookmarkStart w:id="60" w:name="_Toc130272360"/>
    </w:p>
    <w:p w:rsidR="00742CF5" w:rsidRPr="00D96291" w:rsidRDefault="00742CF5" w:rsidP="00B6627F">
      <w:pPr>
        <w:pStyle w:val="Balk2"/>
        <w:rPr>
          <w:lang w:val="tr-TR"/>
        </w:rPr>
      </w:pPr>
      <w:bookmarkStart w:id="61" w:name="_Toc325651944"/>
      <w:r w:rsidRPr="00D96291">
        <w:rPr>
          <w:lang w:val="tr-TR"/>
        </w:rPr>
        <w:t>6.3</w:t>
      </w:r>
      <w:r w:rsidRPr="00D96291">
        <w:rPr>
          <w:lang w:val="tr-TR"/>
        </w:rPr>
        <w:tab/>
        <w:t>Muhafaza ve taşıma</w:t>
      </w:r>
      <w:bookmarkEnd w:id="61"/>
    </w:p>
    <w:p w:rsidR="00981618" w:rsidRDefault="0047111E" w:rsidP="00A03C40">
      <w:pPr>
        <w:jc w:val="both"/>
      </w:pPr>
      <w:bookmarkStart w:id="62" w:name="_Toc317855831"/>
      <w:r w:rsidRPr="000031CE">
        <w:rPr>
          <w:bCs/>
        </w:rPr>
        <w:t>P</w:t>
      </w:r>
      <w:r w:rsidR="009D05EE">
        <w:rPr>
          <w:bCs/>
        </w:rPr>
        <w:t>osa</w:t>
      </w:r>
      <w:r w:rsidRPr="00F77CCD">
        <w:rPr>
          <w:bCs/>
        </w:rPr>
        <w:t xml:space="preserve"> </w:t>
      </w:r>
      <w:r w:rsidR="00742CF5" w:rsidRPr="00F77CCD">
        <w:t>oda sıcaklığında depolanmalı ve taşınmalıdır. Ambalajların doğrudan güneş ışığı almasından kaçınılmalıdır</w:t>
      </w:r>
      <w:r w:rsidR="00742CF5" w:rsidRPr="0012260B">
        <w:t>.</w:t>
      </w:r>
      <w:bookmarkEnd w:id="62"/>
    </w:p>
    <w:p w:rsidR="00E5173B" w:rsidRPr="00BF59DD" w:rsidRDefault="00E5173B" w:rsidP="00E5173B"/>
    <w:p w:rsidR="005C3A7A" w:rsidRPr="00F77CCD" w:rsidRDefault="001533DC">
      <w:pPr>
        <w:pStyle w:val="Balk1"/>
      </w:pPr>
      <w:bookmarkStart w:id="63" w:name="_Toc325651945"/>
      <w:r w:rsidRPr="000031CE">
        <w:t>7</w:t>
      </w:r>
      <w:r w:rsidR="005C3A7A" w:rsidRPr="00F77CCD">
        <w:tab/>
        <w:t>Çeşitli hükümler</w:t>
      </w:r>
      <w:bookmarkEnd w:id="58"/>
      <w:bookmarkEnd w:id="59"/>
      <w:bookmarkEnd w:id="60"/>
      <w:bookmarkEnd w:id="63"/>
    </w:p>
    <w:p w:rsidR="007973F7" w:rsidRDefault="005C3A7A" w:rsidP="00A03C40">
      <w:pPr>
        <w:jc w:val="both"/>
        <w:rPr>
          <w:bCs/>
        </w:rPr>
      </w:pPr>
      <w:bookmarkStart w:id="64" w:name="_Toc88899923"/>
      <w:bookmarkStart w:id="65" w:name="_Toc88903322"/>
      <w:bookmarkStart w:id="66" w:name="_Toc98055362"/>
      <w:bookmarkStart w:id="67" w:name="_Toc130272361"/>
      <w:bookmarkStart w:id="68" w:name="_Toc317855833"/>
      <w:r w:rsidRPr="00F77CCD">
        <w:rPr>
          <w:bCs/>
        </w:rPr>
        <w:t>İmalâtçı veya satıcı, bu standarda uygun olarak im</w:t>
      </w:r>
      <w:r w:rsidR="00E3141B">
        <w:rPr>
          <w:bCs/>
        </w:rPr>
        <w:t>a</w:t>
      </w:r>
      <w:r w:rsidRPr="00F77CCD">
        <w:rPr>
          <w:bCs/>
        </w:rPr>
        <w:t xml:space="preserve">l edildiğini beyan ettiği </w:t>
      </w:r>
      <w:r w:rsidR="00E3141B">
        <w:rPr>
          <w:bCs/>
        </w:rPr>
        <w:t>posa</w:t>
      </w:r>
      <w:r w:rsidRPr="00D96291">
        <w:rPr>
          <w:bCs/>
        </w:rPr>
        <w:t xml:space="preserve"> için istendiğinde, standarda uygunluk belgesi vermek veya göstermek mecburiyetindedir. </w:t>
      </w:r>
    </w:p>
    <w:p w:rsidR="007973F7" w:rsidRDefault="007973F7" w:rsidP="00A03C40">
      <w:pPr>
        <w:jc w:val="both"/>
        <w:rPr>
          <w:bCs/>
        </w:rPr>
      </w:pPr>
    </w:p>
    <w:p w:rsidR="005C3A7A" w:rsidRDefault="005C3A7A" w:rsidP="00A03C40">
      <w:pPr>
        <w:jc w:val="both"/>
        <w:rPr>
          <w:bCs/>
        </w:rPr>
      </w:pPr>
      <w:r w:rsidRPr="00D96291">
        <w:rPr>
          <w:bCs/>
        </w:rPr>
        <w:t xml:space="preserve">Bu beyannamede satış konusu </w:t>
      </w:r>
      <w:r w:rsidR="00996131">
        <w:rPr>
          <w:bCs/>
        </w:rPr>
        <w:t>posanın</w:t>
      </w:r>
      <w:r w:rsidRPr="00D96291">
        <w:rPr>
          <w:bCs/>
        </w:rPr>
        <w:t>;</w:t>
      </w:r>
      <w:bookmarkEnd w:id="64"/>
      <w:bookmarkEnd w:id="65"/>
      <w:bookmarkEnd w:id="66"/>
      <w:bookmarkEnd w:id="67"/>
      <w:bookmarkEnd w:id="68"/>
    </w:p>
    <w:p w:rsidR="00E5173B" w:rsidRPr="00D96291" w:rsidRDefault="00E5173B" w:rsidP="00D96291">
      <w:pPr>
        <w:rPr>
          <w:bCs/>
        </w:rPr>
      </w:pPr>
    </w:p>
    <w:p w:rsidR="005C3A7A" w:rsidRPr="00D96291" w:rsidRDefault="005C3A7A" w:rsidP="00E5173B">
      <w:pPr>
        <w:numPr>
          <w:ilvl w:val="0"/>
          <w:numId w:val="25"/>
        </w:numPr>
        <w:ind w:left="284" w:hanging="284"/>
        <w:rPr>
          <w:bCs/>
        </w:rPr>
      </w:pPr>
      <w:r w:rsidRPr="00D96291">
        <w:rPr>
          <w:bCs/>
        </w:rPr>
        <w:t xml:space="preserve">Madde </w:t>
      </w:r>
      <w:r w:rsidR="0090142F" w:rsidRPr="00D96291">
        <w:rPr>
          <w:bCs/>
        </w:rPr>
        <w:t>4</w:t>
      </w:r>
      <w:r w:rsidRPr="00D96291">
        <w:rPr>
          <w:bCs/>
        </w:rPr>
        <w:t>’</w:t>
      </w:r>
      <w:r w:rsidR="004C41B5">
        <w:rPr>
          <w:bCs/>
        </w:rPr>
        <w:t>t</w:t>
      </w:r>
      <w:r w:rsidRPr="00D96291">
        <w:rPr>
          <w:bCs/>
        </w:rPr>
        <w:t>eki özelliklere uygun olduğunun,</w:t>
      </w:r>
    </w:p>
    <w:p w:rsidR="005C3A7A" w:rsidRPr="00D96291" w:rsidRDefault="005C3A7A" w:rsidP="00E5173B">
      <w:pPr>
        <w:numPr>
          <w:ilvl w:val="0"/>
          <w:numId w:val="25"/>
        </w:numPr>
        <w:ind w:left="284" w:hanging="284"/>
        <w:rPr>
          <w:bCs/>
        </w:rPr>
      </w:pPr>
      <w:r w:rsidRPr="00D96291">
        <w:rPr>
          <w:bCs/>
        </w:rPr>
        <w:t xml:space="preserve">Madde </w:t>
      </w:r>
      <w:r w:rsidR="0090142F" w:rsidRPr="00D96291">
        <w:rPr>
          <w:bCs/>
        </w:rPr>
        <w:t>5</w:t>
      </w:r>
      <w:r w:rsidRPr="00D96291">
        <w:rPr>
          <w:bCs/>
        </w:rPr>
        <w:t>’</w:t>
      </w:r>
      <w:r w:rsidR="004C41B5">
        <w:rPr>
          <w:bCs/>
        </w:rPr>
        <w:t>t</w:t>
      </w:r>
      <w:r w:rsidRPr="00D96291">
        <w:rPr>
          <w:bCs/>
        </w:rPr>
        <w:t>eki muayene ve deneylerin yapılmış ve uygun sonuç alınmış bulunduğunun</w:t>
      </w:r>
    </w:p>
    <w:p w:rsidR="005C3A7A" w:rsidRPr="00D96291" w:rsidRDefault="005C3A7A" w:rsidP="00D96291">
      <w:pPr>
        <w:rPr>
          <w:bCs/>
        </w:rPr>
      </w:pPr>
      <w:proofErr w:type="gramStart"/>
      <w:r w:rsidRPr="00D96291">
        <w:rPr>
          <w:bCs/>
        </w:rPr>
        <w:t>belirtilmesi</w:t>
      </w:r>
      <w:proofErr w:type="gramEnd"/>
      <w:r w:rsidRPr="00D96291">
        <w:rPr>
          <w:bCs/>
        </w:rPr>
        <w:t xml:space="preserve"> gerekir.</w:t>
      </w:r>
    </w:p>
    <w:p w:rsidR="005C3A7A" w:rsidRPr="00D96291" w:rsidRDefault="005C3A7A">
      <w:pPr>
        <w:pStyle w:val="Balk2"/>
        <w:rPr>
          <w:b w:val="0"/>
          <w:bCs/>
          <w:sz w:val="20"/>
          <w:lang w:val="tr-TR" w:eastAsia="tr-TR"/>
        </w:rPr>
      </w:pPr>
    </w:p>
    <w:p w:rsidR="00B6627F" w:rsidRPr="00D96291" w:rsidRDefault="005C3A7A" w:rsidP="00B60FA6">
      <w:pPr>
        <w:pStyle w:val="stbilgi"/>
        <w:ind w:left="708" w:hanging="708"/>
        <w:jc w:val="both"/>
        <w:rPr>
          <w:rFonts w:cs="Arial"/>
        </w:rPr>
      </w:pPr>
      <w:r w:rsidRPr="00BF59DD">
        <w:rPr>
          <w:rFonts w:cs="Arial"/>
          <w:b/>
        </w:rPr>
        <w:t>Not -</w:t>
      </w:r>
      <w:r w:rsidRPr="000031CE">
        <w:rPr>
          <w:rFonts w:cs="Arial"/>
        </w:rPr>
        <w:t xml:space="preserve"> </w:t>
      </w:r>
      <w:r w:rsidR="009A7B26" w:rsidRPr="00F77CCD">
        <w:rPr>
          <w:rFonts w:cs="Arial"/>
        </w:rPr>
        <w:tab/>
      </w:r>
      <w:r w:rsidRPr="00F77CCD">
        <w:rPr>
          <w:rFonts w:cs="Arial"/>
        </w:rPr>
        <w:t xml:space="preserve">Bu standardda yer almayan hususlarda </w:t>
      </w:r>
      <w:r w:rsidR="008F58C4">
        <w:rPr>
          <w:rFonts w:cs="Arial"/>
        </w:rPr>
        <w:t>Türk Gıda Kodeksi</w:t>
      </w:r>
      <w:r w:rsidR="0090142F" w:rsidRPr="00F77CCD">
        <w:rPr>
          <w:rFonts w:cs="Arial"/>
        </w:rPr>
        <w:t xml:space="preserve"> </w:t>
      </w:r>
      <w:r w:rsidRPr="00D96291">
        <w:rPr>
          <w:rFonts w:cs="Arial"/>
        </w:rPr>
        <w:t>hükümler</w:t>
      </w:r>
      <w:r w:rsidR="00525CBB" w:rsidRPr="00D96291">
        <w:rPr>
          <w:rFonts w:cs="Arial"/>
        </w:rPr>
        <w:t>ine</w:t>
      </w:r>
      <w:r w:rsidRPr="00D96291">
        <w:rPr>
          <w:rFonts w:cs="Arial"/>
        </w:rPr>
        <w:t xml:space="preserve"> göre işlem yapılır.</w:t>
      </w:r>
    </w:p>
    <w:p w:rsidR="00B6627F" w:rsidRPr="00D96291" w:rsidRDefault="00B6627F" w:rsidP="00B60FA6">
      <w:pPr>
        <w:pStyle w:val="stbilgi"/>
        <w:ind w:left="708" w:hanging="708"/>
        <w:jc w:val="both"/>
        <w:rPr>
          <w:rFonts w:cs="Arial"/>
        </w:rPr>
      </w:pPr>
    </w:p>
    <w:p w:rsidR="00BF59DD" w:rsidRDefault="00BF59DD" w:rsidP="00B60FA6">
      <w:pPr>
        <w:pStyle w:val="stbilgi"/>
        <w:ind w:left="708" w:hanging="708"/>
        <w:jc w:val="both"/>
        <w:rPr>
          <w:lang w:eastAsia="en-US"/>
        </w:rPr>
      </w:pPr>
    </w:p>
    <w:p w:rsidR="00E5173B" w:rsidRDefault="00E5173B" w:rsidP="00B60FA6">
      <w:pPr>
        <w:pStyle w:val="stbilgi"/>
        <w:ind w:left="708" w:hanging="708"/>
        <w:jc w:val="both"/>
        <w:rPr>
          <w:lang w:eastAsia="en-US"/>
        </w:rPr>
      </w:pPr>
    </w:p>
    <w:p w:rsidR="00E5173B" w:rsidRDefault="00E5173B" w:rsidP="00B60FA6">
      <w:pPr>
        <w:pStyle w:val="stbilgi"/>
        <w:ind w:left="708" w:hanging="708"/>
        <w:jc w:val="both"/>
        <w:rPr>
          <w:lang w:eastAsia="en-US"/>
        </w:rPr>
      </w:pPr>
    </w:p>
    <w:p w:rsidR="00E5173B" w:rsidRDefault="00E5173B" w:rsidP="00B60FA6">
      <w:pPr>
        <w:pStyle w:val="stbilgi"/>
        <w:ind w:left="708" w:hanging="708"/>
        <w:jc w:val="both"/>
        <w:rPr>
          <w:lang w:eastAsia="en-US"/>
        </w:rPr>
      </w:pPr>
    </w:p>
    <w:p w:rsidR="00E5173B" w:rsidRPr="00D96291" w:rsidRDefault="00E5173B" w:rsidP="00B60FA6">
      <w:pPr>
        <w:pStyle w:val="stbilgi"/>
        <w:ind w:left="708" w:hanging="708"/>
        <w:jc w:val="both"/>
        <w:rPr>
          <w:lang w:eastAsia="en-US"/>
        </w:rPr>
      </w:pPr>
    </w:p>
    <w:p w:rsidR="0072624D" w:rsidRDefault="0072624D" w:rsidP="00B6627F">
      <w:pPr>
        <w:pStyle w:val="Balk1"/>
        <w:jc w:val="center"/>
      </w:pPr>
      <w:bookmarkStart w:id="69" w:name="_Toc325651946"/>
      <w:r w:rsidRPr="00D96291">
        <w:t>Yararlanılan kaynaklar</w:t>
      </w:r>
      <w:bookmarkEnd w:id="69"/>
    </w:p>
    <w:p w:rsidR="005613D7" w:rsidRDefault="005613D7" w:rsidP="00BF59DD">
      <w:pPr>
        <w:spacing w:line="276" w:lineRule="auto"/>
        <w:rPr>
          <w:bCs/>
        </w:rPr>
      </w:pPr>
    </w:p>
    <w:p w:rsidR="00996131" w:rsidRDefault="00996131" w:rsidP="00A03C40">
      <w:pPr>
        <w:spacing w:line="276" w:lineRule="auto"/>
        <w:ind w:left="284"/>
        <w:rPr>
          <w:bCs/>
        </w:rPr>
      </w:pPr>
    </w:p>
    <w:p w:rsidR="00996131" w:rsidRPr="00996131" w:rsidRDefault="00996131" w:rsidP="00996131">
      <w:pPr>
        <w:numPr>
          <w:ilvl w:val="0"/>
          <w:numId w:val="35"/>
        </w:numPr>
        <w:tabs>
          <w:tab w:val="clear" w:pos="644"/>
          <w:tab w:val="num" w:pos="284"/>
        </w:tabs>
        <w:ind w:left="284" w:hanging="284"/>
        <w:jc w:val="both"/>
        <w:rPr>
          <w:rFonts w:cs="Arial"/>
          <w:color w:val="000000"/>
        </w:rPr>
      </w:pPr>
      <w:r w:rsidRPr="00996131">
        <w:rPr>
          <w:rFonts w:cs="Arial"/>
          <w:bCs/>
          <w:color w:val="000000"/>
        </w:rPr>
        <w:t xml:space="preserve">Yemlerde İstenmeyen Maddeler Hakkında Tebliği, </w:t>
      </w:r>
      <w:r w:rsidRPr="00996131">
        <w:rPr>
          <w:rFonts w:cs="Arial"/>
          <w:color w:val="000000"/>
        </w:rPr>
        <w:t xml:space="preserve">2014/11 No.lu, Gıda, </w:t>
      </w:r>
      <w:r w:rsidRPr="00996131">
        <w:rPr>
          <w:rFonts w:cs="Arial"/>
          <w:bCs/>
          <w:color w:val="000000"/>
        </w:rPr>
        <w:t xml:space="preserve">Tarım ve Hayvancılık </w:t>
      </w:r>
      <w:r w:rsidRPr="00996131">
        <w:rPr>
          <w:rFonts w:cs="Arial"/>
          <w:color w:val="000000"/>
        </w:rPr>
        <w:t>Bakanlığı, Ankara, 2014.</w:t>
      </w:r>
    </w:p>
    <w:p w:rsidR="00996131" w:rsidRPr="00996131" w:rsidRDefault="00996131" w:rsidP="00996131">
      <w:pPr>
        <w:pStyle w:val="ListeParagraf"/>
        <w:rPr>
          <w:rFonts w:cs="Arial"/>
          <w:color w:val="000000"/>
        </w:rPr>
      </w:pPr>
    </w:p>
    <w:p w:rsidR="00996131" w:rsidRPr="004F67B4" w:rsidRDefault="00996131" w:rsidP="00996131">
      <w:pPr>
        <w:numPr>
          <w:ilvl w:val="0"/>
          <w:numId w:val="35"/>
        </w:numPr>
        <w:tabs>
          <w:tab w:val="clear" w:pos="644"/>
          <w:tab w:val="num" w:pos="284"/>
        </w:tabs>
        <w:ind w:left="284" w:hanging="284"/>
        <w:jc w:val="both"/>
      </w:pPr>
      <w:r w:rsidRPr="00996131">
        <w:rPr>
          <w:rFonts w:cs="Arial"/>
          <w:color w:val="000000"/>
        </w:rPr>
        <w:t>Yemlerin Piyasaya Arz ve Kullanımı Hakkında Yönetmelik, Gıda, Tarım ve Hayvancılık Bakanlığı, Ankara, 2011.</w:t>
      </w:r>
      <w:bookmarkStart w:id="70" w:name="_GoBack"/>
      <w:bookmarkEnd w:id="70"/>
    </w:p>
    <w:sectPr w:rsidR="00996131" w:rsidRPr="004F67B4" w:rsidSect="006717A5">
      <w:headerReference w:type="even" r:id="rId16"/>
      <w:headerReference w:type="default" r:id="rId17"/>
      <w:footerReference w:type="even" r:id="rId18"/>
      <w:footerReference w:type="default" r:id="rId19"/>
      <w:pgSz w:w="11906" w:h="16838" w:code="9"/>
      <w:pgMar w:top="1418" w:right="1134" w:bottom="1134" w:left="1134" w:header="851" w:footer="85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F5A" w:rsidRDefault="005E7F5A">
      <w:r>
        <w:separator/>
      </w:r>
    </w:p>
  </w:endnote>
  <w:endnote w:type="continuationSeparator" w:id="0">
    <w:p w:rsidR="005E7F5A" w:rsidRDefault="005E7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403" w:rsidRDefault="00FA7403">
    <w:pPr>
      <w:pStyle w:val="Altbilgi"/>
    </w:pPr>
    <w:r>
      <w:fldChar w:fldCharType="begin"/>
    </w:r>
    <w:r>
      <w:instrText>PAGE   \* MERGEFORMAT</w:instrText>
    </w:r>
    <w:r>
      <w:fldChar w:fldCharType="separate"/>
    </w:r>
    <w:r w:rsidR="00647583">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403" w:rsidRDefault="00FA7403">
    <w:pPr>
      <w:pStyle w:val="Altbilgi"/>
      <w:jc w:val="right"/>
    </w:pPr>
    <w:r>
      <w:fldChar w:fldCharType="begin"/>
    </w:r>
    <w:r>
      <w:instrText>PAGE   \* MERGEFORMAT</w:instrText>
    </w:r>
    <w:r>
      <w:fldChar w:fldCharType="separate"/>
    </w:r>
    <w:r w:rsidR="00647583">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F5A" w:rsidRDefault="005E7F5A">
      <w:r>
        <w:separator/>
      </w:r>
    </w:p>
  </w:footnote>
  <w:footnote w:type="continuationSeparator" w:id="0">
    <w:p w:rsidR="005E7F5A" w:rsidRDefault="005E7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403" w:rsidRDefault="00FA7403" w:rsidP="00E5216B">
    <w:pPr>
      <w:pStyle w:val="stbilgi"/>
      <w:tabs>
        <w:tab w:val="clear" w:pos="9072"/>
        <w:tab w:val="right" w:pos="9639"/>
      </w:tabs>
    </w:pPr>
    <w:r>
      <w:t>ICS 67.080</w:t>
    </w:r>
    <w:r>
      <w:tab/>
      <w:t>TÜRK STANDARDI TASARISI</w:t>
    </w:r>
    <w:r>
      <w:tab/>
    </w:r>
    <w:proofErr w:type="spellStart"/>
    <w:proofErr w:type="gramStart"/>
    <w:r>
      <w:t>tst</w:t>
    </w:r>
    <w:proofErr w:type="spellEnd"/>
    <w:r>
      <w:t xml:space="preserve"> …</w:t>
    </w:r>
    <w:proofErr w:type="gramEnd"/>
  </w:p>
  <w:p w:rsidR="00FA7403" w:rsidRDefault="00FA7403" w:rsidP="00D373D7">
    <w:pPr>
      <w:pStyle w:val="stbilgi"/>
      <w:pBdr>
        <w:top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403" w:rsidRDefault="00FA7403" w:rsidP="00E5216B">
    <w:pPr>
      <w:pStyle w:val="stbilgi"/>
      <w:tabs>
        <w:tab w:val="clear" w:pos="9072"/>
        <w:tab w:val="right" w:pos="9639"/>
      </w:tabs>
    </w:pPr>
    <w:r>
      <w:t>ICS 67.080</w:t>
    </w:r>
    <w:r>
      <w:tab/>
      <w:t>TÜRK STANDARDI TASARISI</w:t>
    </w:r>
    <w:r>
      <w:tab/>
    </w:r>
    <w:proofErr w:type="spellStart"/>
    <w:proofErr w:type="gramStart"/>
    <w:r>
      <w:t>tst</w:t>
    </w:r>
    <w:proofErr w:type="spellEnd"/>
    <w:r>
      <w:t xml:space="preserve"> …</w:t>
    </w:r>
    <w:proofErr w:type="gramEnd"/>
  </w:p>
  <w:p w:rsidR="00FA7403" w:rsidRDefault="00FA7403" w:rsidP="00E5216B">
    <w:pPr>
      <w:pStyle w:val="stbilgi"/>
      <w:pBdr>
        <w:top w:val="single" w:sz="4"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403" w:rsidRDefault="00FA7403" w:rsidP="00A03C40">
    <w:pPr>
      <w:pStyle w:val="stbilgi"/>
      <w:pBdr>
        <w:bottom w:val="single" w:sz="4" w:space="1" w:color="auto"/>
      </w:pBdr>
      <w:tabs>
        <w:tab w:val="clear" w:pos="9072"/>
        <w:tab w:val="right" w:pos="9639"/>
      </w:tabs>
    </w:pPr>
    <w:r>
      <w:t>ICS 67.080</w:t>
    </w:r>
    <w:r>
      <w:tab/>
      <w:t>TÜRK STANDARDI TASARISI</w:t>
    </w:r>
    <w:r>
      <w:tab/>
    </w:r>
    <w:proofErr w:type="spellStart"/>
    <w:proofErr w:type="gramStart"/>
    <w:r>
      <w:t>tst</w:t>
    </w:r>
    <w:proofErr w:type="spellEnd"/>
    <w:r>
      <w:t xml:space="preserve"> …</w:t>
    </w:r>
    <w:proofErr w:type="gramEnd"/>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403" w:rsidRPr="00E5173B" w:rsidRDefault="00FA7403" w:rsidP="00A03C40">
    <w:pPr>
      <w:pStyle w:val="stbilgi"/>
      <w:pBdr>
        <w:bottom w:val="single" w:sz="4" w:space="1" w:color="auto"/>
      </w:pBdr>
      <w:tabs>
        <w:tab w:val="clear" w:pos="9072"/>
        <w:tab w:val="right" w:pos="9639"/>
      </w:tabs>
    </w:pPr>
    <w:r>
      <w:t>ICS 67.080</w:t>
    </w:r>
    <w:r>
      <w:tab/>
      <w:t>TÜRK STANDARDI TASARISI</w:t>
    </w:r>
    <w:r>
      <w:tab/>
    </w:r>
    <w:proofErr w:type="spellStart"/>
    <w:proofErr w:type="gramStart"/>
    <w:r>
      <w:t>tst</w:t>
    </w:r>
    <w:proofErr w:type="spellEnd"/>
    <w:r>
      <w:t xml:space="preserve"> …</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19394D"/>
    <w:multiLevelType w:val="singleLevel"/>
    <w:tmpl w:val="041F0011"/>
    <w:lvl w:ilvl="0">
      <w:start w:val="1"/>
      <w:numFmt w:val="decimal"/>
      <w:lvlText w:val="%1)"/>
      <w:lvlJc w:val="left"/>
      <w:pPr>
        <w:tabs>
          <w:tab w:val="num" w:pos="360"/>
        </w:tabs>
        <w:ind w:left="360" w:hanging="360"/>
      </w:pPr>
      <w:rPr>
        <w:rFonts w:hint="default"/>
      </w:rPr>
    </w:lvl>
  </w:abstractNum>
  <w:abstractNum w:abstractNumId="2" w15:restartNumberingAfterBreak="0">
    <w:nsid w:val="09F369E9"/>
    <w:multiLevelType w:val="singleLevel"/>
    <w:tmpl w:val="041F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F86969"/>
    <w:multiLevelType w:val="singleLevel"/>
    <w:tmpl w:val="7CAAF6B0"/>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36705DB"/>
    <w:multiLevelType w:val="hybridMultilevel"/>
    <w:tmpl w:val="B3068DC0"/>
    <w:lvl w:ilvl="0" w:tplc="EFFA1462">
      <w:start w:val="1"/>
      <w:numFmt w:val="bullet"/>
      <w:lvlText w:val=""/>
      <w:lvlJc w:val="left"/>
      <w:pPr>
        <w:ind w:left="720" w:hanging="360"/>
      </w:pPr>
      <w:rPr>
        <w:rFonts w:ascii="Symbol" w:hAnsi="Symbol" w:hint="default"/>
        <w:caps w:val="0"/>
        <w:snapToGrid w:val="0"/>
        <w:vertAlign w:val="baseline"/>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6901456"/>
    <w:multiLevelType w:val="hybridMultilevel"/>
    <w:tmpl w:val="3E72E6B0"/>
    <w:lvl w:ilvl="0" w:tplc="9C5610AC">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0A2CED"/>
    <w:multiLevelType w:val="hybridMultilevel"/>
    <w:tmpl w:val="5BB6E84C"/>
    <w:lvl w:ilvl="0" w:tplc="7CAAF6B0">
      <w:start w:val="1"/>
      <w:numFmt w:val="bullet"/>
      <w:lvlText w:val="-"/>
      <w:lvlJc w:val="left"/>
      <w:pPr>
        <w:ind w:left="786" w:hanging="360"/>
      </w:pPr>
      <w:rPr>
        <w:rFonts w:ascii="Times New Roman" w:hAnsi="Times New Roman"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7" w15:restartNumberingAfterBreak="0">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8" w15:restartNumberingAfterBreak="0">
    <w:nsid w:val="2B714C08"/>
    <w:multiLevelType w:val="multilevel"/>
    <w:tmpl w:val="31D043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0" w15:restartNumberingAfterBreak="0">
    <w:nsid w:val="2DA4375F"/>
    <w:multiLevelType w:val="hybridMultilevel"/>
    <w:tmpl w:val="1222F8B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2F615D69"/>
    <w:multiLevelType w:val="hybridMultilevel"/>
    <w:tmpl w:val="F7F65994"/>
    <w:lvl w:ilvl="0" w:tplc="4AC4D09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BB714BC"/>
    <w:multiLevelType w:val="singleLevel"/>
    <w:tmpl w:val="3A5EA468"/>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1633728"/>
    <w:multiLevelType w:val="singleLevel"/>
    <w:tmpl w:val="041F0011"/>
    <w:lvl w:ilvl="0">
      <w:start w:val="1"/>
      <w:numFmt w:val="decimal"/>
      <w:lvlText w:val="%1)"/>
      <w:lvlJc w:val="left"/>
      <w:pPr>
        <w:tabs>
          <w:tab w:val="num" w:pos="360"/>
        </w:tabs>
        <w:ind w:left="360" w:hanging="360"/>
      </w:pPr>
      <w:rPr>
        <w:rFonts w:hint="default"/>
      </w:rPr>
    </w:lvl>
  </w:abstractNum>
  <w:abstractNum w:abstractNumId="14" w15:restartNumberingAfterBreak="0">
    <w:nsid w:val="462B14CE"/>
    <w:multiLevelType w:val="hybridMultilevel"/>
    <w:tmpl w:val="C7A8F10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F8C7B83"/>
    <w:multiLevelType w:val="hybridMultilevel"/>
    <w:tmpl w:val="02C82B26"/>
    <w:lvl w:ilvl="0" w:tplc="9DC2C5E2">
      <w:start w:val="12"/>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09D6250"/>
    <w:multiLevelType w:val="hybridMultilevel"/>
    <w:tmpl w:val="C6842E0E"/>
    <w:lvl w:ilvl="0" w:tplc="8F9834FA">
      <w:start w:val="20"/>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7FD5284"/>
    <w:multiLevelType w:val="hybridMultilevel"/>
    <w:tmpl w:val="B852941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C266771"/>
    <w:multiLevelType w:val="hybridMultilevel"/>
    <w:tmpl w:val="2D128F62"/>
    <w:lvl w:ilvl="0" w:tplc="FFFFFFFF">
      <w:start w:val="1"/>
      <w:numFmt w:val="bullet"/>
      <w:lvlText w:val=""/>
      <w:lvlJc w:val="left"/>
      <w:pPr>
        <w:tabs>
          <w:tab w:val="num" w:pos="340"/>
        </w:tabs>
        <w:ind w:left="340"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Wingdings"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Wingdings"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5938A0"/>
    <w:multiLevelType w:val="hybridMultilevel"/>
    <w:tmpl w:val="1AAEE714"/>
    <w:lvl w:ilvl="0" w:tplc="97CE5F8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9A7C55"/>
    <w:multiLevelType w:val="singleLevel"/>
    <w:tmpl w:val="22904E92"/>
    <w:lvl w:ilvl="0">
      <w:start w:val="1"/>
      <w:numFmt w:val="decimal"/>
      <w:lvlText w:val="(%1)"/>
      <w:lvlJc w:val="left"/>
      <w:pPr>
        <w:tabs>
          <w:tab w:val="num" w:pos="360"/>
        </w:tabs>
        <w:ind w:left="360" w:hanging="360"/>
      </w:pPr>
      <w:rPr>
        <w:rFonts w:hint="default"/>
      </w:rPr>
    </w:lvl>
  </w:abstractNum>
  <w:abstractNum w:abstractNumId="22" w15:restartNumberingAfterBreak="0">
    <w:nsid w:val="60625E73"/>
    <w:multiLevelType w:val="hybridMultilevel"/>
    <w:tmpl w:val="044E78CC"/>
    <w:lvl w:ilvl="0" w:tplc="F34C51E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D726A51"/>
    <w:multiLevelType w:val="hybridMultilevel"/>
    <w:tmpl w:val="FE4A1354"/>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E6738CF"/>
    <w:multiLevelType w:val="hybridMultilevel"/>
    <w:tmpl w:val="C2329D5E"/>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04141AB"/>
    <w:multiLevelType w:val="hybridMultilevel"/>
    <w:tmpl w:val="1F24EB4C"/>
    <w:lvl w:ilvl="0" w:tplc="C6681072">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7519131B"/>
    <w:multiLevelType w:val="hybridMultilevel"/>
    <w:tmpl w:val="66BA86A6"/>
    <w:lvl w:ilvl="0" w:tplc="16D089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13"/>
  </w:num>
  <w:num w:numId="4">
    <w:abstractNumId w:val="2"/>
  </w:num>
  <w:num w:numId="5">
    <w:abstractNumId w:val="21"/>
  </w:num>
  <w:num w:numId="6">
    <w:abstractNumId w:val="1"/>
  </w:num>
  <w:num w:numId="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8">
    <w:abstractNumId w:val="10"/>
  </w:num>
  <w:num w:numId="9">
    <w:abstractNumId w:val="5"/>
  </w:num>
  <w:num w:numId="10">
    <w:abstractNumId w:val="23"/>
  </w:num>
  <w:num w:numId="11">
    <w:abstractNumId w:val="24"/>
  </w:num>
  <w:num w:numId="12">
    <w:abstractNumId w:val="25"/>
  </w:num>
  <w:num w:numId="13">
    <w:abstractNumId w:val="0"/>
    <w:lvlOverride w:ilvl="0">
      <w:lvl w:ilvl="0">
        <w:numFmt w:val="bullet"/>
        <w:lvlText w:val=""/>
        <w:legacy w:legacy="1" w:legacySpace="0" w:legacyIndent="283"/>
        <w:lvlJc w:val="left"/>
        <w:pPr>
          <w:ind w:left="283" w:hanging="283"/>
        </w:pPr>
        <w:rPr>
          <w:rFonts w:ascii="Symbol" w:hAnsi="Symbol" w:hint="default"/>
        </w:rPr>
      </w:lvl>
    </w:lvlOverride>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9"/>
  </w:num>
  <w:num w:numId="24">
    <w:abstractNumId w:val="6"/>
  </w:num>
  <w:num w:numId="25">
    <w:abstractNumId w:val="14"/>
  </w:num>
  <w:num w:numId="26">
    <w:abstractNumId w:val="26"/>
  </w:num>
  <w:num w:numId="27">
    <w:abstractNumId w:val="16"/>
  </w:num>
  <w:num w:numId="28">
    <w:abstractNumId w:val="17"/>
  </w:num>
  <w:num w:numId="29">
    <w:abstractNumId w:val="19"/>
    <w:lvlOverride w:ilvl="0"/>
    <w:lvlOverride w:ilvl="1"/>
    <w:lvlOverride w:ilvl="2"/>
    <w:lvlOverride w:ilvl="3"/>
    <w:lvlOverride w:ilvl="4"/>
    <w:lvlOverride w:ilvl="5"/>
    <w:lvlOverride w:ilvl="6"/>
    <w:lvlOverride w:ilvl="7"/>
    <w:lvlOverride w:ilvl="8"/>
  </w:num>
  <w:num w:numId="30">
    <w:abstractNumId w:val="22"/>
  </w:num>
  <w:num w:numId="31">
    <w:abstractNumId w:val="11"/>
  </w:num>
  <w:num w:numId="32">
    <w:abstractNumId w:val="20"/>
  </w:num>
  <w:num w:numId="33">
    <w:abstractNumId w:val="4"/>
  </w:num>
  <w:num w:numId="34">
    <w:abstractNumId w:val="15"/>
  </w:num>
  <w:num w:numId="35">
    <w:abstractNumId w:val="27"/>
  </w:num>
  <w:num w:numId="3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HWqyTbgoA0rVtYy9xIdVgnW80CofmXqNHhJpUzIe8y4j1m/wB2+iDVUms1/MElOY6jVkGoiEwrEXJnHRS7+pOQ==" w:salt="A6sotwq4PAd3cyQh/6UqaA=="/>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552"/>
    <w:rsid w:val="00002FBA"/>
    <w:rsid w:val="000031CE"/>
    <w:rsid w:val="00004206"/>
    <w:rsid w:val="00007961"/>
    <w:rsid w:val="000119F4"/>
    <w:rsid w:val="000154D0"/>
    <w:rsid w:val="00017A62"/>
    <w:rsid w:val="00025E75"/>
    <w:rsid w:val="00030DAD"/>
    <w:rsid w:val="00033395"/>
    <w:rsid w:val="00036CC0"/>
    <w:rsid w:val="00042EE4"/>
    <w:rsid w:val="000562D9"/>
    <w:rsid w:val="00064AC6"/>
    <w:rsid w:val="00071CF7"/>
    <w:rsid w:val="000762CD"/>
    <w:rsid w:val="00085F9C"/>
    <w:rsid w:val="0008600C"/>
    <w:rsid w:val="000902C8"/>
    <w:rsid w:val="00090B56"/>
    <w:rsid w:val="000A0C73"/>
    <w:rsid w:val="000A6F91"/>
    <w:rsid w:val="000B1552"/>
    <w:rsid w:val="000B32A4"/>
    <w:rsid w:val="000B6A40"/>
    <w:rsid w:val="000B7B36"/>
    <w:rsid w:val="000C223A"/>
    <w:rsid w:val="000C35AE"/>
    <w:rsid w:val="000C75FD"/>
    <w:rsid w:val="000D1969"/>
    <w:rsid w:val="000D57F0"/>
    <w:rsid w:val="000E4AA0"/>
    <w:rsid w:val="000E4DF3"/>
    <w:rsid w:val="000E6494"/>
    <w:rsid w:val="000F1882"/>
    <w:rsid w:val="000F2630"/>
    <w:rsid w:val="000F44BE"/>
    <w:rsid w:val="000F731E"/>
    <w:rsid w:val="000F79FB"/>
    <w:rsid w:val="0010133C"/>
    <w:rsid w:val="00107B2C"/>
    <w:rsid w:val="001111D7"/>
    <w:rsid w:val="00114C17"/>
    <w:rsid w:val="001152BF"/>
    <w:rsid w:val="00120707"/>
    <w:rsid w:val="00120B1D"/>
    <w:rsid w:val="00121C9B"/>
    <w:rsid w:val="00122159"/>
    <w:rsid w:val="0012260B"/>
    <w:rsid w:val="001235A5"/>
    <w:rsid w:val="001245A2"/>
    <w:rsid w:val="0012537B"/>
    <w:rsid w:val="00125D38"/>
    <w:rsid w:val="001262D1"/>
    <w:rsid w:val="001347DE"/>
    <w:rsid w:val="0015191F"/>
    <w:rsid w:val="001533DC"/>
    <w:rsid w:val="00162583"/>
    <w:rsid w:val="00176D5E"/>
    <w:rsid w:val="00177E2A"/>
    <w:rsid w:val="0018264E"/>
    <w:rsid w:val="001831E6"/>
    <w:rsid w:val="0018659C"/>
    <w:rsid w:val="001876C6"/>
    <w:rsid w:val="00193D6F"/>
    <w:rsid w:val="00197794"/>
    <w:rsid w:val="001A4A39"/>
    <w:rsid w:val="001B544D"/>
    <w:rsid w:val="001C4514"/>
    <w:rsid w:val="001C57A6"/>
    <w:rsid w:val="001D0FAA"/>
    <w:rsid w:val="001D4B9A"/>
    <w:rsid w:val="001E18E7"/>
    <w:rsid w:val="001E7FDC"/>
    <w:rsid w:val="001F0740"/>
    <w:rsid w:val="001F0F3E"/>
    <w:rsid w:val="001F68B0"/>
    <w:rsid w:val="001F7B59"/>
    <w:rsid w:val="00201644"/>
    <w:rsid w:val="0021373A"/>
    <w:rsid w:val="0021744A"/>
    <w:rsid w:val="0023625A"/>
    <w:rsid w:val="00255A52"/>
    <w:rsid w:val="00256A35"/>
    <w:rsid w:val="00257FFB"/>
    <w:rsid w:val="002668CD"/>
    <w:rsid w:val="0026734B"/>
    <w:rsid w:val="00274ACD"/>
    <w:rsid w:val="00275C06"/>
    <w:rsid w:val="00290FA9"/>
    <w:rsid w:val="002936AD"/>
    <w:rsid w:val="002937B0"/>
    <w:rsid w:val="002B0A6D"/>
    <w:rsid w:val="002B463B"/>
    <w:rsid w:val="002B5C35"/>
    <w:rsid w:val="002C058C"/>
    <w:rsid w:val="002C46DF"/>
    <w:rsid w:val="002D3ED6"/>
    <w:rsid w:val="002D4DEA"/>
    <w:rsid w:val="002D7EA2"/>
    <w:rsid w:val="002E157F"/>
    <w:rsid w:val="002E3C87"/>
    <w:rsid w:val="002F49CD"/>
    <w:rsid w:val="002F5340"/>
    <w:rsid w:val="0030107D"/>
    <w:rsid w:val="0031395D"/>
    <w:rsid w:val="003206FA"/>
    <w:rsid w:val="00326692"/>
    <w:rsid w:val="0033339A"/>
    <w:rsid w:val="00333B6E"/>
    <w:rsid w:val="00342476"/>
    <w:rsid w:val="00353D19"/>
    <w:rsid w:val="00354457"/>
    <w:rsid w:val="00354481"/>
    <w:rsid w:val="00356942"/>
    <w:rsid w:val="00357E52"/>
    <w:rsid w:val="00360911"/>
    <w:rsid w:val="00365EDF"/>
    <w:rsid w:val="00372703"/>
    <w:rsid w:val="00372AF5"/>
    <w:rsid w:val="00374291"/>
    <w:rsid w:val="003746E6"/>
    <w:rsid w:val="003934B4"/>
    <w:rsid w:val="003A0EC5"/>
    <w:rsid w:val="003A27B7"/>
    <w:rsid w:val="003A4983"/>
    <w:rsid w:val="003A5957"/>
    <w:rsid w:val="003C02C1"/>
    <w:rsid w:val="003D1C28"/>
    <w:rsid w:val="003D422B"/>
    <w:rsid w:val="003D5ADE"/>
    <w:rsid w:val="003E2316"/>
    <w:rsid w:val="003E334E"/>
    <w:rsid w:val="003E4069"/>
    <w:rsid w:val="003F6171"/>
    <w:rsid w:val="0041190B"/>
    <w:rsid w:val="00413ADE"/>
    <w:rsid w:val="00423EE0"/>
    <w:rsid w:val="004249F0"/>
    <w:rsid w:val="00451BD2"/>
    <w:rsid w:val="004541AF"/>
    <w:rsid w:val="0046060B"/>
    <w:rsid w:val="00460AAB"/>
    <w:rsid w:val="00462450"/>
    <w:rsid w:val="0046789E"/>
    <w:rsid w:val="0047111E"/>
    <w:rsid w:val="00473AF1"/>
    <w:rsid w:val="00481F5C"/>
    <w:rsid w:val="0048525A"/>
    <w:rsid w:val="00486719"/>
    <w:rsid w:val="004937EC"/>
    <w:rsid w:val="00495695"/>
    <w:rsid w:val="004960E6"/>
    <w:rsid w:val="004A2EA0"/>
    <w:rsid w:val="004A3D8D"/>
    <w:rsid w:val="004A4EFC"/>
    <w:rsid w:val="004B2358"/>
    <w:rsid w:val="004B53E4"/>
    <w:rsid w:val="004B75D4"/>
    <w:rsid w:val="004C124A"/>
    <w:rsid w:val="004C1E9A"/>
    <w:rsid w:val="004C3361"/>
    <w:rsid w:val="004C41B5"/>
    <w:rsid w:val="004C429B"/>
    <w:rsid w:val="004C5ADA"/>
    <w:rsid w:val="004D3500"/>
    <w:rsid w:val="004E08F1"/>
    <w:rsid w:val="004E23AB"/>
    <w:rsid w:val="004E5052"/>
    <w:rsid w:val="004F058F"/>
    <w:rsid w:val="004F352E"/>
    <w:rsid w:val="004F5733"/>
    <w:rsid w:val="004F5D9E"/>
    <w:rsid w:val="004F7F72"/>
    <w:rsid w:val="0050021C"/>
    <w:rsid w:val="0050261A"/>
    <w:rsid w:val="00520882"/>
    <w:rsid w:val="00525CBB"/>
    <w:rsid w:val="00532719"/>
    <w:rsid w:val="00533F5F"/>
    <w:rsid w:val="00536F19"/>
    <w:rsid w:val="00537FE0"/>
    <w:rsid w:val="00541451"/>
    <w:rsid w:val="00555DBF"/>
    <w:rsid w:val="00560AC2"/>
    <w:rsid w:val="005613D7"/>
    <w:rsid w:val="00565545"/>
    <w:rsid w:val="005657AA"/>
    <w:rsid w:val="005658D2"/>
    <w:rsid w:val="00566216"/>
    <w:rsid w:val="00570E18"/>
    <w:rsid w:val="00573C00"/>
    <w:rsid w:val="005812FE"/>
    <w:rsid w:val="00593329"/>
    <w:rsid w:val="005965BE"/>
    <w:rsid w:val="00597E7C"/>
    <w:rsid w:val="005B09E1"/>
    <w:rsid w:val="005B2050"/>
    <w:rsid w:val="005B2F65"/>
    <w:rsid w:val="005B7387"/>
    <w:rsid w:val="005C3A7A"/>
    <w:rsid w:val="005C59A6"/>
    <w:rsid w:val="005C6021"/>
    <w:rsid w:val="005D56C4"/>
    <w:rsid w:val="005D6F94"/>
    <w:rsid w:val="005E133A"/>
    <w:rsid w:val="005E33DC"/>
    <w:rsid w:val="005E7F5A"/>
    <w:rsid w:val="00602AE6"/>
    <w:rsid w:val="0061690C"/>
    <w:rsid w:val="00620EB7"/>
    <w:rsid w:val="00623B26"/>
    <w:rsid w:val="00627D91"/>
    <w:rsid w:val="00647583"/>
    <w:rsid w:val="00654B53"/>
    <w:rsid w:val="00654CE6"/>
    <w:rsid w:val="00662F3D"/>
    <w:rsid w:val="006662B9"/>
    <w:rsid w:val="006717A5"/>
    <w:rsid w:val="00671FC0"/>
    <w:rsid w:val="00675C27"/>
    <w:rsid w:val="006772E3"/>
    <w:rsid w:val="00677579"/>
    <w:rsid w:val="006937F3"/>
    <w:rsid w:val="006958ED"/>
    <w:rsid w:val="006B08AB"/>
    <w:rsid w:val="006B5E43"/>
    <w:rsid w:val="006C541E"/>
    <w:rsid w:val="006D1892"/>
    <w:rsid w:val="006D2821"/>
    <w:rsid w:val="006D3499"/>
    <w:rsid w:val="006D4D74"/>
    <w:rsid w:val="006D7577"/>
    <w:rsid w:val="006E2A18"/>
    <w:rsid w:val="006E40ED"/>
    <w:rsid w:val="006F6941"/>
    <w:rsid w:val="00701089"/>
    <w:rsid w:val="007034F7"/>
    <w:rsid w:val="007073A6"/>
    <w:rsid w:val="00707FD1"/>
    <w:rsid w:val="00717D6E"/>
    <w:rsid w:val="00721A36"/>
    <w:rsid w:val="00722683"/>
    <w:rsid w:val="00722BD9"/>
    <w:rsid w:val="0072624D"/>
    <w:rsid w:val="007332B6"/>
    <w:rsid w:val="00736B5C"/>
    <w:rsid w:val="00742861"/>
    <w:rsid w:val="00742CF5"/>
    <w:rsid w:val="007539E7"/>
    <w:rsid w:val="00754DB0"/>
    <w:rsid w:val="00761857"/>
    <w:rsid w:val="0076191D"/>
    <w:rsid w:val="0076624D"/>
    <w:rsid w:val="00774511"/>
    <w:rsid w:val="00783F91"/>
    <w:rsid w:val="00790EB1"/>
    <w:rsid w:val="007973F7"/>
    <w:rsid w:val="007A314C"/>
    <w:rsid w:val="007B00CF"/>
    <w:rsid w:val="007B1036"/>
    <w:rsid w:val="007C0582"/>
    <w:rsid w:val="007D38A3"/>
    <w:rsid w:val="007D6E92"/>
    <w:rsid w:val="007F0066"/>
    <w:rsid w:val="00801FBF"/>
    <w:rsid w:val="0080664F"/>
    <w:rsid w:val="00816464"/>
    <w:rsid w:val="00816879"/>
    <w:rsid w:val="008209BB"/>
    <w:rsid w:val="00822E80"/>
    <w:rsid w:val="00823919"/>
    <w:rsid w:val="00830459"/>
    <w:rsid w:val="00842328"/>
    <w:rsid w:val="00851120"/>
    <w:rsid w:val="00856CD8"/>
    <w:rsid w:val="00857ACE"/>
    <w:rsid w:val="00867B04"/>
    <w:rsid w:val="00870CD1"/>
    <w:rsid w:val="00871788"/>
    <w:rsid w:val="00871E5F"/>
    <w:rsid w:val="008727AF"/>
    <w:rsid w:val="00876542"/>
    <w:rsid w:val="008766FD"/>
    <w:rsid w:val="008805FA"/>
    <w:rsid w:val="0088089C"/>
    <w:rsid w:val="00892B6C"/>
    <w:rsid w:val="00894E2C"/>
    <w:rsid w:val="008A79A3"/>
    <w:rsid w:val="008B3528"/>
    <w:rsid w:val="008B7351"/>
    <w:rsid w:val="008C7087"/>
    <w:rsid w:val="008D2A74"/>
    <w:rsid w:val="008D642C"/>
    <w:rsid w:val="008E4C33"/>
    <w:rsid w:val="008E6491"/>
    <w:rsid w:val="008E6802"/>
    <w:rsid w:val="008E78E0"/>
    <w:rsid w:val="008F2981"/>
    <w:rsid w:val="008F58C4"/>
    <w:rsid w:val="008F6098"/>
    <w:rsid w:val="00900BBE"/>
    <w:rsid w:val="0090142F"/>
    <w:rsid w:val="00904857"/>
    <w:rsid w:val="0090499F"/>
    <w:rsid w:val="009123FD"/>
    <w:rsid w:val="00923567"/>
    <w:rsid w:val="00930024"/>
    <w:rsid w:val="009416EB"/>
    <w:rsid w:val="00942A43"/>
    <w:rsid w:val="00942D17"/>
    <w:rsid w:val="00944C2E"/>
    <w:rsid w:val="0094639D"/>
    <w:rsid w:val="0095143D"/>
    <w:rsid w:val="00952F62"/>
    <w:rsid w:val="0096206A"/>
    <w:rsid w:val="0096486D"/>
    <w:rsid w:val="00966D86"/>
    <w:rsid w:val="00970964"/>
    <w:rsid w:val="00981618"/>
    <w:rsid w:val="009823FC"/>
    <w:rsid w:val="00983630"/>
    <w:rsid w:val="009927A2"/>
    <w:rsid w:val="00996131"/>
    <w:rsid w:val="009A47C6"/>
    <w:rsid w:val="009A7B26"/>
    <w:rsid w:val="009B01E4"/>
    <w:rsid w:val="009C0EFA"/>
    <w:rsid w:val="009C5DEC"/>
    <w:rsid w:val="009D05EE"/>
    <w:rsid w:val="009D0FF9"/>
    <w:rsid w:val="009D11B8"/>
    <w:rsid w:val="009D43DD"/>
    <w:rsid w:val="009D73A2"/>
    <w:rsid w:val="009E298D"/>
    <w:rsid w:val="009E43F6"/>
    <w:rsid w:val="009E48CB"/>
    <w:rsid w:val="009F6058"/>
    <w:rsid w:val="009F6800"/>
    <w:rsid w:val="009F69B3"/>
    <w:rsid w:val="00A00D21"/>
    <w:rsid w:val="00A00D9E"/>
    <w:rsid w:val="00A03C40"/>
    <w:rsid w:val="00A058C8"/>
    <w:rsid w:val="00A115C4"/>
    <w:rsid w:val="00A11678"/>
    <w:rsid w:val="00A27A4F"/>
    <w:rsid w:val="00A3117D"/>
    <w:rsid w:val="00A4594B"/>
    <w:rsid w:val="00A47A25"/>
    <w:rsid w:val="00A505F8"/>
    <w:rsid w:val="00A56D48"/>
    <w:rsid w:val="00A56FC0"/>
    <w:rsid w:val="00A63D9E"/>
    <w:rsid w:val="00A64A8E"/>
    <w:rsid w:val="00A67126"/>
    <w:rsid w:val="00A72253"/>
    <w:rsid w:val="00A74B84"/>
    <w:rsid w:val="00A81F9A"/>
    <w:rsid w:val="00A93E82"/>
    <w:rsid w:val="00A943CB"/>
    <w:rsid w:val="00AA46B0"/>
    <w:rsid w:val="00AB3F27"/>
    <w:rsid w:val="00AB634D"/>
    <w:rsid w:val="00AC04FC"/>
    <w:rsid w:val="00AD364E"/>
    <w:rsid w:val="00AE16CD"/>
    <w:rsid w:val="00AE5B31"/>
    <w:rsid w:val="00AE7D95"/>
    <w:rsid w:val="00AF1660"/>
    <w:rsid w:val="00B04C32"/>
    <w:rsid w:val="00B1018C"/>
    <w:rsid w:val="00B1499B"/>
    <w:rsid w:val="00B14F1B"/>
    <w:rsid w:val="00B2095B"/>
    <w:rsid w:val="00B2126D"/>
    <w:rsid w:val="00B247CA"/>
    <w:rsid w:val="00B2698C"/>
    <w:rsid w:val="00B26ABB"/>
    <w:rsid w:val="00B3296B"/>
    <w:rsid w:val="00B333BA"/>
    <w:rsid w:val="00B338A2"/>
    <w:rsid w:val="00B44FF0"/>
    <w:rsid w:val="00B46A10"/>
    <w:rsid w:val="00B60BD9"/>
    <w:rsid w:val="00B60FA6"/>
    <w:rsid w:val="00B63087"/>
    <w:rsid w:val="00B63C54"/>
    <w:rsid w:val="00B6627F"/>
    <w:rsid w:val="00B81E21"/>
    <w:rsid w:val="00B827D5"/>
    <w:rsid w:val="00B87806"/>
    <w:rsid w:val="00B91836"/>
    <w:rsid w:val="00B95217"/>
    <w:rsid w:val="00BA0852"/>
    <w:rsid w:val="00BA1655"/>
    <w:rsid w:val="00BA1C7C"/>
    <w:rsid w:val="00BD134E"/>
    <w:rsid w:val="00BD1872"/>
    <w:rsid w:val="00BD1DCC"/>
    <w:rsid w:val="00BD4032"/>
    <w:rsid w:val="00BD593F"/>
    <w:rsid w:val="00BD6778"/>
    <w:rsid w:val="00BD6C04"/>
    <w:rsid w:val="00BF020A"/>
    <w:rsid w:val="00BF2BBE"/>
    <w:rsid w:val="00BF3802"/>
    <w:rsid w:val="00BF4115"/>
    <w:rsid w:val="00BF416C"/>
    <w:rsid w:val="00BF59DD"/>
    <w:rsid w:val="00C04727"/>
    <w:rsid w:val="00C05A68"/>
    <w:rsid w:val="00C062F1"/>
    <w:rsid w:val="00C1269E"/>
    <w:rsid w:val="00C161B5"/>
    <w:rsid w:val="00C4253D"/>
    <w:rsid w:val="00C4303C"/>
    <w:rsid w:val="00C43E3B"/>
    <w:rsid w:val="00C51907"/>
    <w:rsid w:val="00C63263"/>
    <w:rsid w:val="00C64B26"/>
    <w:rsid w:val="00C65062"/>
    <w:rsid w:val="00C71707"/>
    <w:rsid w:val="00C7211A"/>
    <w:rsid w:val="00C728E5"/>
    <w:rsid w:val="00C77644"/>
    <w:rsid w:val="00C80994"/>
    <w:rsid w:val="00C82823"/>
    <w:rsid w:val="00C83CA6"/>
    <w:rsid w:val="00C85050"/>
    <w:rsid w:val="00C852A9"/>
    <w:rsid w:val="00C92C5B"/>
    <w:rsid w:val="00CA34EA"/>
    <w:rsid w:val="00CA3A95"/>
    <w:rsid w:val="00CA581A"/>
    <w:rsid w:val="00CB0C04"/>
    <w:rsid w:val="00CB3A4E"/>
    <w:rsid w:val="00CB7ECC"/>
    <w:rsid w:val="00CC32E4"/>
    <w:rsid w:val="00CC3C6A"/>
    <w:rsid w:val="00CC4FE2"/>
    <w:rsid w:val="00CC571C"/>
    <w:rsid w:val="00CD4B8B"/>
    <w:rsid w:val="00CD728C"/>
    <w:rsid w:val="00CD73D0"/>
    <w:rsid w:val="00CE1641"/>
    <w:rsid w:val="00CE1954"/>
    <w:rsid w:val="00CE62B4"/>
    <w:rsid w:val="00CE6F55"/>
    <w:rsid w:val="00CF5512"/>
    <w:rsid w:val="00CF5E95"/>
    <w:rsid w:val="00D004D0"/>
    <w:rsid w:val="00D0789D"/>
    <w:rsid w:val="00D103FA"/>
    <w:rsid w:val="00D10FF5"/>
    <w:rsid w:val="00D11B7C"/>
    <w:rsid w:val="00D169D7"/>
    <w:rsid w:val="00D2623C"/>
    <w:rsid w:val="00D3102F"/>
    <w:rsid w:val="00D31379"/>
    <w:rsid w:val="00D31E23"/>
    <w:rsid w:val="00D3266B"/>
    <w:rsid w:val="00D35F14"/>
    <w:rsid w:val="00D373D7"/>
    <w:rsid w:val="00D51410"/>
    <w:rsid w:val="00D52F38"/>
    <w:rsid w:val="00D64AC9"/>
    <w:rsid w:val="00D66F08"/>
    <w:rsid w:val="00D716F5"/>
    <w:rsid w:val="00D7391F"/>
    <w:rsid w:val="00D75A3D"/>
    <w:rsid w:val="00D75E2A"/>
    <w:rsid w:val="00D8192B"/>
    <w:rsid w:val="00D819FC"/>
    <w:rsid w:val="00D8289D"/>
    <w:rsid w:val="00D851FE"/>
    <w:rsid w:val="00D875FF"/>
    <w:rsid w:val="00D96291"/>
    <w:rsid w:val="00DA42A6"/>
    <w:rsid w:val="00DB3CA2"/>
    <w:rsid w:val="00DC09A6"/>
    <w:rsid w:val="00DE1037"/>
    <w:rsid w:val="00DE2A70"/>
    <w:rsid w:val="00DE568D"/>
    <w:rsid w:val="00DE7A55"/>
    <w:rsid w:val="00DE7E57"/>
    <w:rsid w:val="00DF0BAB"/>
    <w:rsid w:val="00DF5683"/>
    <w:rsid w:val="00E02D0E"/>
    <w:rsid w:val="00E06C1A"/>
    <w:rsid w:val="00E1670D"/>
    <w:rsid w:val="00E17D84"/>
    <w:rsid w:val="00E2276F"/>
    <w:rsid w:val="00E25AFA"/>
    <w:rsid w:val="00E272CE"/>
    <w:rsid w:val="00E307B2"/>
    <w:rsid w:val="00E31206"/>
    <w:rsid w:val="00E31264"/>
    <w:rsid w:val="00E3141B"/>
    <w:rsid w:val="00E4103D"/>
    <w:rsid w:val="00E42594"/>
    <w:rsid w:val="00E5173B"/>
    <w:rsid w:val="00E5216B"/>
    <w:rsid w:val="00E60F18"/>
    <w:rsid w:val="00E73256"/>
    <w:rsid w:val="00E75F71"/>
    <w:rsid w:val="00E80E46"/>
    <w:rsid w:val="00E81A66"/>
    <w:rsid w:val="00E82B1F"/>
    <w:rsid w:val="00E83056"/>
    <w:rsid w:val="00E87B76"/>
    <w:rsid w:val="00E913F6"/>
    <w:rsid w:val="00EB0159"/>
    <w:rsid w:val="00EB057F"/>
    <w:rsid w:val="00EB4CF2"/>
    <w:rsid w:val="00EB4DC3"/>
    <w:rsid w:val="00EB60D8"/>
    <w:rsid w:val="00EC2808"/>
    <w:rsid w:val="00EC4F41"/>
    <w:rsid w:val="00ED0878"/>
    <w:rsid w:val="00ED5798"/>
    <w:rsid w:val="00EE232A"/>
    <w:rsid w:val="00EE31A0"/>
    <w:rsid w:val="00EE7D92"/>
    <w:rsid w:val="00EF67AA"/>
    <w:rsid w:val="00EF7CB1"/>
    <w:rsid w:val="00F000D8"/>
    <w:rsid w:val="00F02393"/>
    <w:rsid w:val="00F13484"/>
    <w:rsid w:val="00F25F77"/>
    <w:rsid w:val="00F26B53"/>
    <w:rsid w:val="00F27FF6"/>
    <w:rsid w:val="00F314AF"/>
    <w:rsid w:val="00F320BB"/>
    <w:rsid w:val="00F41605"/>
    <w:rsid w:val="00F43456"/>
    <w:rsid w:val="00F4745C"/>
    <w:rsid w:val="00F47DC5"/>
    <w:rsid w:val="00F52C27"/>
    <w:rsid w:val="00F5688D"/>
    <w:rsid w:val="00F6086B"/>
    <w:rsid w:val="00F609FE"/>
    <w:rsid w:val="00F626C9"/>
    <w:rsid w:val="00F67495"/>
    <w:rsid w:val="00F70438"/>
    <w:rsid w:val="00F711A5"/>
    <w:rsid w:val="00F76FA6"/>
    <w:rsid w:val="00F77CCD"/>
    <w:rsid w:val="00F81C60"/>
    <w:rsid w:val="00F85BC9"/>
    <w:rsid w:val="00F9043B"/>
    <w:rsid w:val="00F970C6"/>
    <w:rsid w:val="00F97CA9"/>
    <w:rsid w:val="00FA0D6A"/>
    <w:rsid w:val="00FA7403"/>
    <w:rsid w:val="00FB0839"/>
    <w:rsid w:val="00FB5B17"/>
    <w:rsid w:val="00FB69DF"/>
    <w:rsid w:val="00FB76AB"/>
    <w:rsid w:val="00FC04DA"/>
    <w:rsid w:val="00FC5830"/>
    <w:rsid w:val="00FD22D0"/>
    <w:rsid w:val="00FE290D"/>
    <w:rsid w:val="00FE70FB"/>
    <w:rsid w:val="00FE7C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E316D17"/>
  <w15:chartTrackingRefBased/>
  <w15:docId w15:val="{27B0A17A-EFDC-42B4-A1EE-E85BFD631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B1F"/>
    <w:rPr>
      <w:rFonts w:ascii="Arial" w:hAnsi="Arial"/>
    </w:rPr>
  </w:style>
  <w:style w:type="paragraph" w:styleId="Balk1">
    <w:name w:val="heading 1"/>
    <w:aliases w:val="Başlık 1 Char,1 Heading"/>
    <w:basedOn w:val="Normal"/>
    <w:next w:val="Normal"/>
    <w:qFormat/>
    <w:pPr>
      <w:keepNext/>
      <w:tabs>
        <w:tab w:val="left" w:pos="567"/>
      </w:tabs>
      <w:jc w:val="both"/>
      <w:outlineLvl w:val="0"/>
    </w:pPr>
    <w:rPr>
      <w:b/>
      <w:bCs/>
      <w:sz w:val="28"/>
      <w:lang w:eastAsia="en-US"/>
    </w:rPr>
  </w:style>
  <w:style w:type="paragraph" w:styleId="Balk2">
    <w:name w:val="heading 2"/>
    <w:basedOn w:val="Normal"/>
    <w:next w:val="Normal"/>
    <w:qFormat/>
    <w:pPr>
      <w:keepNext/>
      <w:tabs>
        <w:tab w:val="left" w:pos="567"/>
      </w:tabs>
      <w:jc w:val="both"/>
      <w:outlineLvl w:val="1"/>
    </w:pPr>
    <w:rPr>
      <w:b/>
      <w:sz w:val="24"/>
      <w:lang w:val="en-GB" w:eastAsia="en-US"/>
    </w:rPr>
  </w:style>
  <w:style w:type="paragraph" w:styleId="Balk3">
    <w:name w:val="heading 3"/>
    <w:aliases w:val="Başlık 3 Char"/>
    <w:basedOn w:val="Normal"/>
    <w:next w:val="Normal"/>
    <w:qFormat/>
    <w:pPr>
      <w:keepNext/>
      <w:tabs>
        <w:tab w:val="left" w:pos="567"/>
      </w:tabs>
      <w:jc w:val="both"/>
      <w:outlineLvl w:val="2"/>
    </w:pPr>
    <w:rPr>
      <w:rFonts w:cs="Arial"/>
      <w:b/>
      <w:bCs/>
      <w:sz w:val="22"/>
      <w:szCs w:val="22"/>
      <w:lang w:val="en-GB" w:eastAsia="en-US"/>
    </w:rPr>
  </w:style>
  <w:style w:type="paragraph" w:styleId="Balk4">
    <w:name w:val="heading 4"/>
    <w:basedOn w:val="Normal"/>
    <w:next w:val="Normal"/>
    <w:qFormat/>
    <w:pPr>
      <w:keepNext/>
      <w:pBdr>
        <w:top w:val="single" w:sz="4" w:space="1" w:color="auto"/>
      </w:pBdr>
      <w:outlineLvl w:val="3"/>
    </w:pPr>
    <w:rPr>
      <w:b/>
      <w:sz w:val="22"/>
    </w:rPr>
  </w:style>
  <w:style w:type="paragraph" w:styleId="Balk5">
    <w:name w:val="heading 5"/>
    <w:basedOn w:val="Normal"/>
    <w:next w:val="Normal"/>
    <w:qFormat/>
    <w:pPr>
      <w:keepNext/>
      <w:pBdr>
        <w:top w:val="single" w:sz="4" w:space="1" w:color="auto"/>
      </w:pBdr>
      <w:jc w:val="both"/>
      <w:outlineLvl w:val="4"/>
    </w:pPr>
    <w:rPr>
      <w:b/>
      <w:sz w:val="24"/>
    </w:rPr>
  </w:style>
  <w:style w:type="paragraph" w:styleId="Balk6">
    <w:name w:val="heading 6"/>
    <w:basedOn w:val="Normal"/>
    <w:next w:val="Normal"/>
    <w:qFormat/>
    <w:pPr>
      <w:keepNext/>
      <w:pBdr>
        <w:top w:val="single" w:sz="4" w:space="11" w:color="auto"/>
      </w:pBdr>
      <w:jc w:val="center"/>
      <w:outlineLvl w:val="5"/>
    </w:pPr>
    <w:rPr>
      <w:b/>
    </w:rPr>
  </w:style>
  <w:style w:type="paragraph" w:styleId="Balk7">
    <w:name w:val="heading 7"/>
    <w:basedOn w:val="Normal"/>
    <w:next w:val="Normal"/>
    <w:link w:val="Balk7Char"/>
    <w:qFormat/>
    <w:pPr>
      <w:keepNext/>
      <w:outlineLvl w:val="6"/>
    </w:pPr>
    <w:rPr>
      <w:rFonts w:cs="Arial"/>
      <w:b/>
      <w:bCs/>
      <w:sz w:val="22"/>
    </w:rPr>
  </w:style>
  <w:style w:type="paragraph" w:styleId="Balk8">
    <w:name w:val="heading 8"/>
    <w:basedOn w:val="Normal"/>
    <w:next w:val="Normal"/>
    <w:qFormat/>
    <w:pPr>
      <w:keepNext/>
      <w:jc w:val="both"/>
      <w:outlineLvl w:val="7"/>
    </w:pPr>
    <w:rPr>
      <w:b/>
      <w:sz w:val="28"/>
    </w:rPr>
  </w:style>
  <w:style w:type="paragraph" w:styleId="Balk9">
    <w:name w:val="heading 9"/>
    <w:basedOn w:val="Normal"/>
    <w:next w:val="Normal"/>
    <w:qFormat/>
    <w:pPr>
      <w:keepNext/>
      <w:outlineLvl w:val="8"/>
    </w:pPr>
    <w:rPr>
      <w:u w:val="single"/>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1">
    <w:name w:val="toc 1"/>
    <w:basedOn w:val="Normal"/>
    <w:next w:val="Normal"/>
    <w:semiHidden/>
    <w:pPr>
      <w:tabs>
        <w:tab w:val="right" w:leader="dot" w:pos="9628"/>
      </w:tabs>
    </w:pPr>
    <w:rPr>
      <w:rFonts w:cs="Arial"/>
      <w:b/>
      <w:bCs/>
      <w:szCs w:val="28"/>
      <w:lang w:val="en-AU"/>
    </w:rPr>
  </w:style>
  <w:style w:type="paragraph" w:styleId="T2">
    <w:name w:val="toc 2"/>
    <w:basedOn w:val="Normal"/>
    <w:next w:val="Normal"/>
    <w:semiHidden/>
    <w:pPr>
      <w:tabs>
        <w:tab w:val="left" w:pos="567"/>
        <w:tab w:val="right" w:leader="dot" w:pos="9628"/>
      </w:tabs>
      <w:ind w:left="198"/>
    </w:pPr>
    <w:rPr>
      <w:rFonts w:eastAsia="SimSun" w:cs="Arial"/>
      <w:szCs w:val="28"/>
      <w:lang w:val="en-AU"/>
    </w:rPr>
  </w:style>
  <w:style w:type="paragraph" w:styleId="T3">
    <w:name w:val="toc 3"/>
    <w:basedOn w:val="Normal"/>
    <w:next w:val="Normal"/>
    <w:semiHidden/>
    <w:pPr>
      <w:tabs>
        <w:tab w:val="right" w:leader="dot" w:pos="567"/>
      </w:tabs>
      <w:ind w:left="403"/>
    </w:pPr>
    <w:rPr>
      <w:rFonts w:eastAsia="SimSun" w:cs="Arial"/>
      <w:bCs/>
      <w:snapToGrid w:val="0"/>
      <w:szCs w:val="28"/>
      <w:lang w:val="en-AU"/>
    </w:rPr>
  </w:style>
  <w:style w:type="paragraph" w:styleId="T4">
    <w:name w:val="toc 4"/>
    <w:basedOn w:val="Normal"/>
    <w:next w:val="Normal"/>
    <w:semiHidden/>
    <w:pPr>
      <w:ind w:left="600"/>
    </w:pPr>
  </w:style>
  <w:style w:type="paragraph" w:styleId="T5">
    <w:name w:val="toc 5"/>
    <w:basedOn w:val="Normal"/>
    <w:next w:val="Normal"/>
    <w:semiHidden/>
    <w:pPr>
      <w:ind w:left="800"/>
    </w:pPr>
  </w:style>
  <w:style w:type="paragraph" w:styleId="T9">
    <w:name w:val="toc 9"/>
    <w:basedOn w:val="Normal"/>
    <w:next w:val="Normal"/>
    <w:semiHidden/>
    <w:pPr>
      <w:ind w:left="1600"/>
    </w:pPr>
  </w:style>
  <w:style w:type="paragraph" w:styleId="T8">
    <w:name w:val="toc 8"/>
    <w:basedOn w:val="Normal"/>
    <w:next w:val="Normal"/>
    <w:semiHidden/>
    <w:pPr>
      <w:ind w:left="1400"/>
    </w:pPr>
  </w:style>
  <w:style w:type="paragraph" w:styleId="T7">
    <w:name w:val="toc 7"/>
    <w:basedOn w:val="Normal"/>
    <w:next w:val="Normal"/>
    <w:semiHidden/>
    <w:pPr>
      <w:ind w:left="1200"/>
    </w:pPr>
  </w:style>
  <w:style w:type="paragraph" w:styleId="T6">
    <w:name w:val="toc 6"/>
    <w:basedOn w:val="Normal"/>
    <w:next w:val="Normal"/>
    <w:semiHidden/>
    <w:pPr>
      <w:ind w:left="1000"/>
    </w:pPr>
  </w:style>
  <w:style w:type="paragraph" w:customStyle="1" w:styleId="StyleHeading1Characterscale84">
    <w:name w:val="Style Heading 1 + Character scale: 84%"/>
    <w:basedOn w:val="Balk1"/>
    <w:next w:val="Balk1"/>
    <w:rPr>
      <w:w w:val="84"/>
    </w:rPr>
  </w:style>
  <w:style w:type="paragraph" w:customStyle="1" w:styleId="Style1">
    <w:name w:val="Style1"/>
    <w:basedOn w:val="Balk2"/>
    <w:next w:val="T2"/>
  </w:style>
  <w:style w:type="paragraph" w:customStyle="1" w:styleId="StyleHeading3">
    <w:name w:val="Style Heading 3"/>
    <w:aliases w:val="Başlık 3 Char1 + (Latin) 10 pt"/>
    <w:basedOn w:val="Balk3"/>
  </w:style>
  <w:style w:type="paragraph" w:styleId="Altbilgi">
    <w:name w:val="Altbilgi"/>
    <w:basedOn w:val="Normal"/>
    <w:link w:val="AltbilgiChar"/>
    <w:uiPriority w:val="99"/>
    <w:pPr>
      <w:tabs>
        <w:tab w:val="center" w:pos="4536"/>
        <w:tab w:val="right" w:pos="9072"/>
      </w:tabs>
    </w:pPr>
    <w:rPr>
      <w:szCs w:val="24"/>
    </w:rPr>
  </w:style>
  <w:style w:type="paragraph" w:styleId="stbilgi">
    <w:name w:val="Üstbilgi"/>
    <w:basedOn w:val="Normal"/>
    <w:link w:val="stbilgiChar"/>
    <w:pPr>
      <w:tabs>
        <w:tab w:val="center" w:pos="4536"/>
        <w:tab w:val="right" w:pos="9072"/>
      </w:tabs>
    </w:pPr>
    <w:rPr>
      <w:szCs w:val="24"/>
    </w:rPr>
  </w:style>
  <w:style w:type="paragraph" w:styleId="NormalWeb">
    <w:name w:val="Normal (Web)"/>
    <w:basedOn w:val="Normal"/>
    <w:uiPriority w:val="99"/>
    <w:rPr>
      <w:rFonts w:ascii="Times New Roman" w:hAnsi="Times New Roman"/>
      <w:sz w:val="24"/>
      <w:szCs w:val="24"/>
    </w:rPr>
  </w:style>
  <w:style w:type="paragraph" w:customStyle="1" w:styleId="StyleHeading2Left">
    <w:name w:val="Style Heading 2 + Left"/>
    <w:basedOn w:val="Balk2"/>
    <w:pPr>
      <w:widowControl w:val="0"/>
      <w:autoSpaceDE w:val="0"/>
      <w:autoSpaceDN w:val="0"/>
      <w:adjustRightInd w:val="0"/>
      <w:jc w:val="left"/>
    </w:pPr>
    <w:rPr>
      <w:rFonts w:eastAsia="SimSun"/>
      <w:szCs w:val="28"/>
      <w:lang w:val="tr-TR"/>
    </w:rPr>
  </w:style>
  <w:style w:type="paragraph" w:customStyle="1" w:styleId="StyleComplex10ptLatinBoldCentered">
    <w:name w:val="Style (Complex) 10 pt (Latin) Bold Centered"/>
    <w:basedOn w:val="Normal"/>
    <w:next w:val="Normal"/>
    <w:pPr>
      <w:jc w:val="center"/>
    </w:pPr>
    <w:rPr>
      <w:b/>
    </w:rPr>
  </w:style>
  <w:style w:type="paragraph" w:customStyle="1" w:styleId="Style2">
    <w:name w:val="Style2"/>
    <w:basedOn w:val="Normal"/>
  </w:style>
  <w:style w:type="paragraph" w:customStyle="1" w:styleId="StyleStil5CharJustified">
    <w:name w:val="Style Stil5 Char + Justified"/>
    <w:basedOn w:val="Normal"/>
    <w:next w:val="Normal"/>
    <w:rPr>
      <w:szCs w:val="24"/>
    </w:rPr>
  </w:style>
  <w:style w:type="paragraph" w:customStyle="1" w:styleId="StyleStil5CharBoldJustified">
    <w:name w:val="Style Stil5 Char + Bold Justified"/>
    <w:basedOn w:val="Normal"/>
    <w:next w:val="Normal"/>
    <w:rPr>
      <w:bCs/>
      <w:szCs w:val="24"/>
    </w:rPr>
  </w:style>
  <w:style w:type="paragraph" w:customStyle="1" w:styleId="StyleHeading1">
    <w:name w:val="Style Heading 1"/>
    <w:aliases w:val="Başlık 1 Char + Arial"/>
    <w:basedOn w:val="Normal"/>
    <w:rPr>
      <w:szCs w:val="24"/>
    </w:rPr>
  </w:style>
  <w:style w:type="paragraph" w:customStyle="1" w:styleId="StyleStyle2Justified">
    <w:name w:val="Style Style2 + Justified"/>
    <w:basedOn w:val="Normal"/>
    <w:next w:val="Normal"/>
    <w:pPr>
      <w:jc w:val="both"/>
    </w:pPr>
  </w:style>
  <w:style w:type="paragraph" w:customStyle="1" w:styleId="StyleStyle2Centered">
    <w:name w:val="Style Style2 + Centered"/>
    <w:basedOn w:val="Normal"/>
    <w:next w:val="Normal"/>
    <w:pPr>
      <w:jc w:val="center"/>
    </w:pPr>
  </w:style>
  <w:style w:type="paragraph" w:customStyle="1" w:styleId="StyleStyle2BoldJustified">
    <w:name w:val="Style Style2 + Bold Justified"/>
    <w:basedOn w:val="Normal"/>
    <w:next w:val="Normal"/>
    <w:pPr>
      <w:jc w:val="both"/>
    </w:pPr>
    <w:rPr>
      <w:b/>
      <w:bCs/>
    </w:rPr>
  </w:style>
  <w:style w:type="character" w:customStyle="1" w:styleId="Heading3Char">
    <w:name w:val="Heading 3 Char"/>
    <w:rPr>
      <w:rFonts w:ascii="Arial" w:hAnsi="Arial" w:cs="Arial"/>
      <w:b/>
      <w:bCs/>
      <w:sz w:val="22"/>
      <w:szCs w:val="22"/>
      <w:lang w:val="tr-TR" w:eastAsia="tr-TR" w:bidi="ar-SA"/>
    </w:rPr>
  </w:style>
  <w:style w:type="paragraph" w:customStyle="1" w:styleId="StyleHeading2Arial">
    <w:name w:val="Style Heading 2 + Arial"/>
    <w:basedOn w:val="Balk2"/>
    <w:rPr>
      <w:bCs/>
    </w:rPr>
  </w:style>
  <w:style w:type="paragraph" w:styleId="KonuBal">
    <w:name w:val="Title"/>
    <w:basedOn w:val="Normal"/>
    <w:qFormat/>
    <w:pPr>
      <w:jc w:val="center"/>
    </w:pPr>
    <w:rPr>
      <w:b/>
      <w:sz w:val="28"/>
    </w:rPr>
  </w:style>
  <w:style w:type="paragraph" w:styleId="GvdeMetni">
    <w:name w:val="Body Text"/>
    <w:basedOn w:val="Normal"/>
    <w:pPr>
      <w:jc w:val="both"/>
    </w:pPr>
    <w:rPr>
      <w:b/>
    </w:rPr>
  </w:style>
  <w:style w:type="paragraph" w:styleId="GvdeMetni2">
    <w:name w:val="Body Text 2"/>
    <w:basedOn w:val="Normal"/>
    <w:pPr>
      <w:jc w:val="both"/>
    </w:pPr>
  </w:style>
  <w:style w:type="paragraph" w:styleId="DipnotMetni">
    <w:name w:val="footnote text"/>
    <w:basedOn w:val="Normal"/>
    <w:semiHidden/>
  </w:style>
  <w:style w:type="character" w:styleId="DipnotBavurusu">
    <w:name w:val="footnote reference"/>
    <w:semiHidden/>
    <w:rPr>
      <w:vertAlign w:val="superscript"/>
    </w:rPr>
  </w:style>
  <w:style w:type="paragraph" w:styleId="GvdeMetniGirintisi">
    <w:name w:val="Body Text Indent"/>
    <w:basedOn w:val="Normal"/>
    <w:pPr>
      <w:ind w:left="426" w:hanging="426"/>
      <w:jc w:val="both"/>
    </w:pPr>
  </w:style>
  <w:style w:type="paragraph" w:styleId="GvdeMetniGirintisi2">
    <w:name w:val="Body Text Indent 2"/>
    <w:basedOn w:val="Normal"/>
    <w:pPr>
      <w:ind w:left="567" w:hanging="567"/>
      <w:jc w:val="both"/>
    </w:pPr>
  </w:style>
  <w:style w:type="paragraph" w:styleId="AklamaMetni">
    <w:name w:val="annotation text"/>
    <w:basedOn w:val="Normal"/>
    <w:link w:val="AklamaMetniChar"/>
    <w:semiHidden/>
  </w:style>
  <w:style w:type="paragraph" w:styleId="GvdeMetni3">
    <w:name w:val="Body Text 3"/>
    <w:basedOn w:val="Normal"/>
    <w:pPr>
      <w:pBdr>
        <w:top w:val="single" w:sz="4" w:space="1" w:color="auto"/>
      </w:pBdr>
      <w:jc w:val="both"/>
    </w:pPr>
  </w:style>
  <w:style w:type="character" w:styleId="SayfaNumaras">
    <w:name w:val="page number"/>
    <w:basedOn w:val="VarsaylanParagrafYazTipi"/>
  </w:style>
  <w:style w:type="paragraph" w:customStyle="1" w:styleId="AklamaKonusu1">
    <w:name w:val="Açıklama Konusu1"/>
    <w:basedOn w:val="AklamaMetni"/>
    <w:next w:val="AklamaMetni"/>
    <w:semiHidden/>
    <w:rPr>
      <w:b/>
      <w:bCs/>
    </w:rPr>
  </w:style>
  <w:style w:type="paragraph" w:styleId="AltKonuBal">
    <w:name w:val="Alt Konu Başlığı"/>
    <w:basedOn w:val="Normal"/>
    <w:qFormat/>
    <w:pPr>
      <w:jc w:val="center"/>
    </w:pPr>
    <w:rPr>
      <w:sz w:val="28"/>
    </w:rPr>
  </w:style>
  <w:style w:type="character" w:styleId="Gl">
    <w:name w:val="Strong"/>
    <w:qFormat/>
    <w:rPr>
      <w:b/>
    </w:rPr>
  </w:style>
  <w:style w:type="paragraph" w:styleId="GvdeMetniGirintisi3">
    <w:name w:val="Body Text Indent 3"/>
    <w:basedOn w:val="Normal"/>
    <w:pPr>
      <w:ind w:left="3540" w:hanging="3540"/>
      <w:jc w:val="both"/>
    </w:pPr>
    <w:rPr>
      <w:b/>
    </w:rPr>
  </w:style>
  <w:style w:type="paragraph" w:customStyle="1" w:styleId="Normal1">
    <w:name w:val="Normal1"/>
    <w:basedOn w:val="Normal"/>
    <w:pPr>
      <w:tabs>
        <w:tab w:val="left" w:pos="288"/>
      </w:tabs>
    </w:pPr>
    <w:rPr>
      <w:lang w:val="en-US" w:eastAsia="en-US"/>
    </w:rPr>
  </w:style>
  <w:style w:type="paragraph" w:customStyle="1" w:styleId="Style37Char">
    <w:name w:val="Style37 Char"/>
    <w:basedOn w:val="Normal1"/>
  </w:style>
  <w:style w:type="paragraph" w:customStyle="1" w:styleId="BalonMetni1">
    <w:name w:val="Balon Metni1"/>
    <w:basedOn w:val="Normal"/>
    <w:semiHidden/>
    <w:rPr>
      <w:rFonts w:ascii="Tahoma" w:hAnsi="Tahoma" w:cs="Tahoma"/>
      <w:sz w:val="16"/>
      <w:szCs w:val="16"/>
    </w:rPr>
  </w:style>
  <w:style w:type="character" w:customStyle="1" w:styleId="Kpr1">
    <w:name w:val="Köprü1"/>
    <w:rPr>
      <w:strike w:val="0"/>
      <w:dstrike w:val="0"/>
      <w:color w:val="0000FF"/>
      <w:u w:val="none"/>
      <w:effect w:val="none"/>
    </w:rPr>
  </w:style>
  <w:style w:type="paragraph" w:styleId="BalonMetni">
    <w:name w:val="Balloon Text"/>
    <w:basedOn w:val="Normal"/>
    <w:semiHidden/>
    <w:rsid w:val="000B1552"/>
    <w:rPr>
      <w:rFonts w:ascii="Tahoma" w:hAnsi="Tahoma" w:cs="Tahoma"/>
      <w:sz w:val="16"/>
      <w:szCs w:val="16"/>
    </w:rPr>
  </w:style>
  <w:style w:type="table" w:styleId="TabloKlavuzu">
    <w:name w:val="Table Grid"/>
    <w:basedOn w:val="NormalTablo"/>
    <w:uiPriority w:val="59"/>
    <w:rsid w:val="00002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D51410"/>
    <w:pPr>
      <w:ind w:left="708"/>
    </w:pPr>
  </w:style>
  <w:style w:type="character" w:styleId="Kpr">
    <w:name w:val="Hyperlink"/>
    <w:unhideWhenUsed/>
    <w:rsid w:val="00114C17"/>
    <w:rPr>
      <w:color w:val="0000FF"/>
      <w:u w:val="single"/>
    </w:rPr>
  </w:style>
  <w:style w:type="character" w:styleId="AklamaBavurusu">
    <w:name w:val="annotation reference"/>
    <w:uiPriority w:val="99"/>
    <w:semiHidden/>
    <w:unhideWhenUsed/>
    <w:rsid w:val="00F4745C"/>
    <w:rPr>
      <w:sz w:val="16"/>
      <w:szCs w:val="16"/>
    </w:rPr>
  </w:style>
  <w:style w:type="paragraph" w:styleId="AklamaKonusu">
    <w:name w:val="annotation subject"/>
    <w:basedOn w:val="AklamaMetni"/>
    <w:next w:val="AklamaMetni"/>
    <w:link w:val="AklamaKonusuChar"/>
    <w:uiPriority w:val="99"/>
    <w:semiHidden/>
    <w:unhideWhenUsed/>
    <w:rsid w:val="00F4745C"/>
    <w:rPr>
      <w:b/>
      <w:bCs/>
    </w:rPr>
  </w:style>
  <w:style w:type="character" w:customStyle="1" w:styleId="AklamaMetniChar">
    <w:name w:val="Açıklama Metni Char"/>
    <w:link w:val="AklamaMetni"/>
    <w:semiHidden/>
    <w:rsid w:val="00F4745C"/>
    <w:rPr>
      <w:rFonts w:ascii="Arial" w:hAnsi="Arial"/>
    </w:rPr>
  </w:style>
  <w:style w:type="character" w:customStyle="1" w:styleId="AklamaKonusuChar">
    <w:name w:val="Açıklama Konusu Char"/>
    <w:link w:val="AklamaKonusu"/>
    <w:uiPriority w:val="99"/>
    <w:semiHidden/>
    <w:rsid w:val="00F4745C"/>
    <w:rPr>
      <w:rFonts w:ascii="Arial" w:hAnsi="Arial"/>
      <w:b/>
      <w:bCs/>
    </w:rPr>
  </w:style>
  <w:style w:type="paragraph" w:styleId="Dzeltme">
    <w:name w:val="Revision"/>
    <w:hidden/>
    <w:uiPriority w:val="99"/>
    <w:semiHidden/>
    <w:rsid w:val="00F4745C"/>
    <w:rPr>
      <w:rFonts w:ascii="Arial" w:hAnsi="Arial"/>
    </w:rPr>
  </w:style>
  <w:style w:type="character" w:customStyle="1" w:styleId="stbilgiChar">
    <w:name w:val="Üstbilgi Char"/>
    <w:link w:val="stbilgi"/>
    <w:rsid w:val="00F97CA9"/>
    <w:rPr>
      <w:rFonts w:ascii="Arial" w:hAnsi="Arial"/>
      <w:szCs w:val="24"/>
    </w:rPr>
  </w:style>
  <w:style w:type="character" w:customStyle="1" w:styleId="Balk7Char">
    <w:name w:val="Başlık 7 Char"/>
    <w:link w:val="Balk7"/>
    <w:rsid w:val="00071CF7"/>
    <w:rPr>
      <w:rFonts w:ascii="Arial" w:hAnsi="Arial" w:cs="Arial"/>
      <w:b/>
      <w:bCs/>
      <w:sz w:val="22"/>
    </w:rPr>
  </w:style>
  <w:style w:type="character" w:customStyle="1" w:styleId="AltbilgiChar">
    <w:name w:val="Altbilgi Char"/>
    <w:link w:val="Altbilgi"/>
    <w:uiPriority w:val="99"/>
    <w:rsid w:val="006717A5"/>
    <w:rPr>
      <w:rFonts w:ascii="Arial" w:hAnsi="Arial"/>
      <w:szCs w:val="24"/>
    </w:rPr>
  </w:style>
  <w:style w:type="character" w:customStyle="1" w:styleId="grame">
    <w:name w:val="grame"/>
    <w:rsid w:val="009F6058"/>
  </w:style>
  <w:style w:type="character" w:customStyle="1" w:styleId="spelle">
    <w:name w:val="spelle"/>
    <w:rsid w:val="009F60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625741">
      <w:bodyDiv w:val="1"/>
      <w:marLeft w:val="0"/>
      <w:marRight w:val="0"/>
      <w:marTop w:val="0"/>
      <w:marBottom w:val="0"/>
      <w:divBdr>
        <w:top w:val="none" w:sz="0" w:space="0" w:color="auto"/>
        <w:left w:val="none" w:sz="0" w:space="0" w:color="auto"/>
        <w:bottom w:val="none" w:sz="0" w:space="0" w:color="auto"/>
        <w:right w:val="none" w:sz="0" w:space="0" w:color="auto"/>
      </w:divBdr>
    </w:div>
    <w:div w:id="337848249">
      <w:bodyDiv w:val="1"/>
      <w:marLeft w:val="0"/>
      <w:marRight w:val="0"/>
      <w:marTop w:val="0"/>
      <w:marBottom w:val="0"/>
      <w:divBdr>
        <w:top w:val="none" w:sz="0" w:space="0" w:color="auto"/>
        <w:left w:val="none" w:sz="0" w:space="0" w:color="auto"/>
        <w:bottom w:val="none" w:sz="0" w:space="0" w:color="auto"/>
        <w:right w:val="none" w:sz="0" w:space="0" w:color="auto"/>
      </w:divBdr>
    </w:div>
    <w:div w:id="532038278">
      <w:bodyDiv w:val="1"/>
      <w:marLeft w:val="0"/>
      <w:marRight w:val="0"/>
      <w:marTop w:val="0"/>
      <w:marBottom w:val="0"/>
      <w:divBdr>
        <w:top w:val="none" w:sz="0" w:space="0" w:color="auto"/>
        <w:left w:val="none" w:sz="0" w:space="0" w:color="auto"/>
        <w:bottom w:val="none" w:sz="0" w:space="0" w:color="auto"/>
        <w:right w:val="none" w:sz="0" w:space="0" w:color="auto"/>
      </w:divBdr>
    </w:div>
    <w:div w:id="837844044">
      <w:bodyDiv w:val="1"/>
      <w:marLeft w:val="0"/>
      <w:marRight w:val="0"/>
      <w:marTop w:val="0"/>
      <w:marBottom w:val="0"/>
      <w:divBdr>
        <w:top w:val="none" w:sz="0" w:space="0" w:color="auto"/>
        <w:left w:val="none" w:sz="0" w:space="0" w:color="auto"/>
        <w:bottom w:val="none" w:sz="0" w:space="0" w:color="auto"/>
        <w:right w:val="none" w:sz="0" w:space="0" w:color="auto"/>
      </w:divBdr>
    </w:div>
    <w:div w:id="1152985906">
      <w:bodyDiv w:val="1"/>
      <w:marLeft w:val="0"/>
      <w:marRight w:val="0"/>
      <w:marTop w:val="0"/>
      <w:marBottom w:val="0"/>
      <w:divBdr>
        <w:top w:val="none" w:sz="0" w:space="0" w:color="auto"/>
        <w:left w:val="none" w:sz="0" w:space="0" w:color="auto"/>
        <w:bottom w:val="none" w:sz="0" w:space="0" w:color="auto"/>
        <w:right w:val="none" w:sz="0" w:space="0" w:color="auto"/>
      </w:divBdr>
    </w:div>
    <w:div w:id="1290286200">
      <w:bodyDiv w:val="1"/>
      <w:marLeft w:val="0"/>
      <w:marRight w:val="0"/>
      <w:marTop w:val="0"/>
      <w:marBottom w:val="0"/>
      <w:divBdr>
        <w:top w:val="none" w:sz="0" w:space="0" w:color="auto"/>
        <w:left w:val="none" w:sz="0" w:space="0" w:color="auto"/>
        <w:bottom w:val="none" w:sz="0" w:space="0" w:color="auto"/>
        <w:right w:val="none" w:sz="0" w:space="0" w:color="auto"/>
      </w:divBdr>
    </w:div>
    <w:div w:id="1413357001">
      <w:bodyDiv w:val="1"/>
      <w:marLeft w:val="0"/>
      <w:marRight w:val="0"/>
      <w:marTop w:val="375"/>
      <w:marBottom w:val="0"/>
      <w:divBdr>
        <w:top w:val="none" w:sz="0" w:space="0" w:color="auto"/>
        <w:left w:val="none" w:sz="0" w:space="0" w:color="auto"/>
        <w:bottom w:val="none" w:sz="0" w:space="0" w:color="auto"/>
        <w:right w:val="none" w:sz="0" w:space="0" w:color="auto"/>
      </w:divBdr>
      <w:divsChild>
        <w:div w:id="108090483">
          <w:marLeft w:val="0"/>
          <w:marRight w:val="0"/>
          <w:marTop w:val="0"/>
          <w:marBottom w:val="0"/>
          <w:divBdr>
            <w:top w:val="single" w:sz="12" w:space="0" w:color="CCCC99"/>
            <w:left w:val="single" w:sz="12" w:space="0" w:color="878743"/>
            <w:bottom w:val="single" w:sz="12" w:space="0" w:color="878743"/>
            <w:right w:val="single" w:sz="12" w:space="0" w:color="878743"/>
          </w:divBdr>
          <w:divsChild>
            <w:div w:id="867568311">
              <w:marLeft w:val="2295"/>
              <w:marRight w:val="0"/>
              <w:marTop w:val="0"/>
              <w:marBottom w:val="75"/>
              <w:divBdr>
                <w:top w:val="none" w:sz="0" w:space="0" w:color="auto"/>
                <w:left w:val="none" w:sz="0" w:space="0" w:color="auto"/>
                <w:bottom w:val="none" w:sz="0" w:space="0" w:color="auto"/>
                <w:right w:val="none" w:sz="0" w:space="0" w:color="auto"/>
              </w:divBdr>
            </w:div>
          </w:divsChild>
        </w:div>
      </w:divsChild>
    </w:div>
    <w:div w:id="1499272420">
      <w:bodyDiv w:val="1"/>
      <w:marLeft w:val="0"/>
      <w:marRight w:val="0"/>
      <w:marTop w:val="375"/>
      <w:marBottom w:val="0"/>
      <w:divBdr>
        <w:top w:val="none" w:sz="0" w:space="0" w:color="auto"/>
        <w:left w:val="none" w:sz="0" w:space="0" w:color="auto"/>
        <w:bottom w:val="none" w:sz="0" w:space="0" w:color="auto"/>
        <w:right w:val="none" w:sz="0" w:space="0" w:color="auto"/>
      </w:divBdr>
      <w:divsChild>
        <w:div w:id="87624553">
          <w:marLeft w:val="0"/>
          <w:marRight w:val="0"/>
          <w:marTop w:val="0"/>
          <w:marBottom w:val="0"/>
          <w:divBdr>
            <w:top w:val="single" w:sz="12" w:space="0" w:color="CCCC99"/>
            <w:left w:val="single" w:sz="12" w:space="0" w:color="878743"/>
            <w:bottom w:val="single" w:sz="12" w:space="0" w:color="878743"/>
            <w:right w:val="single" w:sz="12" w:space="0" w:color="878743"/>
          </w:divBdr>
          <w:divsChild>
            <w:div w:id="413672420">
              <w:marLeft w:val="2295"/>
              <w:marRight w:val="0"/>
              <w:marTop w:val="0"/>
              <w:marBottom w:val="75"/>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B8D35-6572-4419-A7D0-786066854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1415</Words>
  <Characters>9111</Characters>
  <Application>Microsoft Office Word</Application>
  <DocSecurity>0</DocSecurity>
  <Lines>75</Lines>
  <Paragraphs>21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tse</Company>
  <LinksUpToDate>false</LinksUpToDate>
  <CharactersWithSpaces>10505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Aslı ERZURUMDAĞ</dc:creator>
  <cp:keywords/>
  <cp:lastModifiedBy>Aslı ERZURUMDAĞ</cp:lastModifiedBy>
  <cp:revision>3</cp:revision>
  <cp:lastPrinted>2016-04-07T14:57:00Z</cp:lastPrinted>
  <dcterms:created xsi:type="dcterms:W3CDTF">2017-02-20T12:48:00Z</dcterms:created>
  <dcterms:modified xsi:type="dcterms:W3CDTF">2017-02-20T12:49:00Z</dcterms:modified>
</cp:coreProperties>
</file>